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4F46F" w14:textId="58AB02AA" w:rsidR="00A23940" w:rsidRDefault="0081709A" w:rsidP="001D2F65">
      <w:pPr>
        <w:autoSpaceDE w:val="0"/>
        <w:autoSpaceDN w:val="0"/>
        <w:adjustRightInd w:val="0"/>
        <w:spacing w:after="0" w:line="276" w:lineRule="auto"/>
        <w:jc w:val="center"/>
        <w:rPr>
          <w:rFonts w:ascii="Calibri" w:eastAsia="Times New Roman" w:hAnsi="Calibri" w:cs="Calibri"/>
          <w:b/>
          <w:noProof/>
          <w:sz w:val="20"/>
          <w:szCs w:val="20"/>
          <w:lang w:eastAsia="it-IT"/>
        </w:rPr>
      </w:pPr>
      <w:bookmarkStart w:id="0" w:name="_Hlk169164120"/>
      <w:bookmarkStart w:id="1" w:name="_Hlk169164134"/>
      <w:r>
        <w:rPr>
          <w:noProof/>
        </w:rPr>
        <w:drawing>
          <wp:inline distT="0" distB="0" distL="0" distR="0" wp14:anchorId="2777CB6D" wp14:editId="4ECB1989">
            <wp:extent cx="4580434" cy="720000"/>
            <wp:effectExtent l="0" t="0" r="0" b="444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stalino-aglie.png"/>
                    <pic:cNvPicPr/>
                  </pic:nvPicPr>
                  <pic:blipFill rotWithShape="1">
                    <a:blip r:embed="rId6">
                      <a:extLst>
                        <a:ext uri="{28A0092B-C50C-407E-A947-70E740481C1C}">
                          <a14:useLocalDpi xmlns:a14="http://schemas.microsoft.com/office/drawing/2010/main" val="0"/>
                        </a:ext>
                      </a:extLst>
                    </a:blip>
                    <a:srcRect t="22775" b="23729"/>
                    <a:stretch/>
                  </pic:blipFill>
                  <pic:spPr bwMode="auto">
                    <a:xfrm>
                      <a:off x="0" y="0"/>
                      <a:ext cx="4580434" cy="720000"/>
                    </a:xfrm>
                    <a:prstGeom prst="rect">
                      <a:avLst/>
                    </a:prstGeom>
                    <a:ln>
                      <a:noFill/>
                    </a:ln>
                    <a:extLst>
                      <a:ext uri="{53640926-AAD7-44D8-BBD7-CCE9431645EC}">
                        <a14:shadowObscured xmlns:a14="http://schemas.microsoft.com/office/drawing/2010/main"/>
                      </a:ext>
                    </a:extLst>
                  </pic:spPr>
                </pic:pic>
              </a:graphicData>
            </a:graphic>
          </wp:inline>
        </w:drawing>
      </w:r>
    </w:p>
    <w:bookmarkEnd w:id="0"/>
    <w:p w14:paraId="6A44E42E" w14:textId="2F93EAFF" w:rsidR="001D2F65" w:rsidRPr="001D2F65" w:rsidRDefault="001D2F65" w:rsidP="001D2F65">
      <w:pPr>
        <w:autoSpaceDE w:val="0"/>
        <w:autoSpaceDN w:val="0"/>
        <w:adjustRightInd w:val="0"/>
        <w:spacing w:after="0" w:line="276" w:lineRule="auto"/>
        <w:jc w:val="center"/>
        <w:rPr>
          <w:rFonts w:ascii="Calibri" w:eastAsia="Times New Roman" w:hAnsi="Calibri" w:cs="Calibri"/>
          <w:b/>
          <w:noProof/>
          <w:sz w:val="20"/>
          <w:szCs w:val="20"/>
          <w:lang w:eastAsia="it-IT"/>
        </w:rPr>
      </w:pPr>
      <w:r w:rsidRPr="001D2F65">
        <w:rPr>
          <w:rFonts w:ascii="Calibri" w:eastAsia="Times New Roman" w:hAnsi="Calibri" w:cs="Calibri"/>
          <w:b/>
          <w:bCs/>
          <w:sz w:val="20"/>
          <w:szCs w:val="20"/>
          <w:lang w:eastAsia="it-IT"/>
        </w:rPr>
        <w:t xml:space="preserve">    </w:t>
      </w:r>
      <w:r>
        <w:rPr>
          <w:rFonts w:ascii="Calibri" w:eastAsia="Times New Roman" w:hAnsi="Calibri" w:cs="Calibri"/>
          <w:b/>
          <w:bCs/>
          <w:sz w:val="20"/>
          <w:szCs w:val="20"/>
          <w:lang w:eastAsia="it-IT"/>
        </w:rPr>
        <w:t xml:space="preserve">   </w:t>
      </w:r>
      <w:r w:rsidR="005B7337">
        <w:rPr>
          <w:rFonts w:ascii="Calibri" w:eastAsia="Times New Roman" w:hAnsi="Calibri" w:cs="Calibri"/>
          <w:b/>
          <w:bCs/>
          <w:sz w:val="20"/>
          <w:szCs w:val="20"/>
          <w:lang w:eastAsia="it-IT"/>
        </w:rPr>
        <w:t xml:space="preserve">         </w:t>
      </w:r>
      <w:r>
        <w:rPr>
          <w:rFonts w:ascii="Calibri" w:eastAsia="Times New Roman" w:hAnsi="Calibri" w:cs="Calibri"/>
          <w:b/>
          <w:bCs/>
          <w:sz w:val="20"/>
          <w:szCs w:val="20"/>
          <w:lang w:eastAsia="it-IT"/>
        </w:rPr>
        <w:t xml:space="preserve"> </w:t>
      </w:r>
      <w:r w:rsidRPr="001D2F65">
        <w:rPr>
          <w:rFonts w:ascii="Calibri" w:eastAsia="Times New Roman" w:hAnsi="Calibri" w:cs="Calibri"/>
          <w:b/>
          <w:bCs/>
          <w:sz w:val="20"/>
          <w:szCs w:val="20"/>
          <w:lang w:eastAsia="it-IT"/>
        </w:rPr>
        <w:t xml:space="preserve">  </w:t>
      </w:r>
    </w:p>
    <w:bookmarkEnd w:id="1"/>
    <w:p w14:paraId="4DF56C1F" w14:textId="4CC99572" w:rsidR="00F34113" w:rsidRDefault="00F34113" w:rsidP="00F84884">
      <w:pPr>
        <w:spacing w:after="0" w:line="240" w:lineRule="auto"/>
        <w:jc w:val="center"/>
        <w:rPr>
          <w:rFonts w:ascii="Arial" w:hAnsi="Arial" w:cs="Arial"/>
          <w:b/>
          <w:caps/>
          <w:sz w:val="20"/>
          <w:szCs w:val="20"/>
          <w:lang w:eastAsia="hi-IN" w:bidi="hi-IN"/>
        </w:rPr>
      </w:pPr>
    </w:p>
    <w:p w14:paraId="4461C901" w14:textId="7F18C5B6" w:rsidR="001D2F65" w:rsidRDefault="001D2F65" w:rsidP="00F84884">
      <w:pPr>
        <w:spacing w:after="0" w:line="240" w:lineRule="auto"/>
        <w:jc w:val="center"/>
        <w:rPr>
          <w:rFonts w:ascii="Arial" w:hAnsi="Arial" w:cs="Arial"/>
          <w:b/>
          <w:caps/>
          <w:sz w:val="20"/>
          <w:szCs w:val="20"/>
          <w:lang w:eastAsia="hi-IN" w:bidi="hi-IN"/>
        </w:rPr>
      </w:pPr>
    </w:p>
    <w:p w14:paraId="04B9D855" w14:textId="77777777" w:rsidR="00A23940" w:rsidRPr="00823CF6" w:rsidRDefault="00A23940" w:rsidP="00F84884">
      <w:pPr>
        <w:spacing w:after="0" w:line="240" w:lineRule="auto"/>
        <w:jc w:val="center"/>
        <w:rPr>
          <w:rFonts w:ascii="Arial" w:hAnsi="Arial" w:cs="Arial"/>
          <w:b/>
          <w:caps/>
          <w:sz w:val="20"/>
          <w:szCs w:val="20"/>
          <w:lang w:eastAsia="hi-IN" w:bidi="hi-IN"/>
        </w:rPr>
      </w:pPr>
    </w:p>
    <w:p w14:paraId="2F3A25A1" w14:textId="77777777" w:rsidR="005B7337" w:rsidRPr="000462E9" w:rsidRDefault="005B7337" w:rsidP="005B7337">
      <w:pPr>
        <w:spacing w:after="0" w:line="240" w:lineRule="auto"/>
        <w:jc w:val="center"/>
        <w:rPr>
          <w:rFonts w:ascii="Arial" w:hAnsi="Arial" w:cs="Arial"/>
          <w:b/>
          <w:sz w:val="24"/>
          <w:szCs w:val="24"/>
          <w:lang w:eastAsia="hi-IN" w:bidi="hi-IN"/>
        </w:rPr>
      </w:pPr>
      <w:r w:rsidRPr="000462E9">
        <w:rPr>
          <w:rFonts w:ascii="Arial" w:hAnsi="Arial" w:cs="Arial"/>
          <w:b/>
          <w:sz w:val="24"/>
          <w:szCs w:val="24"/>
          <w:lang w:eastAsia="hi-IN" w:bidi="hi-IN"/>
        </w:rPr>
        <w:t>MOSTRA</w:t>
      </w:r>
    </w:p>
    <w:p w14:paraId="64C24B42" w14:textId="77777777" w:rsidR="005B7337" w:rsidRDefault="005B7337" w:rsidP="005B7337">
      <w:pPr>
        <w:spacing w:after="0" w:line="240" w:lineRule="auto"/>
        <w:jc w:val="center"/>
        <w:rPr>
          <w:rFonts w:ascii="Arial" w:hAnsi="Arial" w:cs="Arial"/>
          <w:b/>
          <w:sz w:val="18"/>
          <w:szCs w:val="18"/>
          <w:lang w:eastAsia="hi-IN" w:bidi="hi-IN"/>
        </w:rPr>
      </w:pPr>
    </w:p>
    <w:p w14:paraId="25BDBFB0" w14:textId="4AB191B9" w:rsidR="000462E9" w:rsidRPr="000462E9" w:rsidRDefault="000462E9" w:rsidP="005B7337">
      <w:pPr>
        <w:spacing w:after="0" w:line="240" w:lineRule="auto"/>
        <w:jc w:val="center"/>
        <w:rPr>
          <w:rFonts w:ascii="Arial" w:hAnsi="Arial" w:cs="Arial"/>
          <w:b/>
          <w:i/>
          <w:iCs/>
          <w:sz w:val="36"/>
          <w:szCs w:val="36"/>
          <w:lang w:eastAsia="hi-IN" w:bidi="hi-IN"/>
        </w:rPr>
      </w:pPr>
      <w:r w:rsidRPr="000462E9">
        <w:rPr>
          <w:rFonts w:ascii="Arial" w:hAnsi="Arial" w:cs="Arial"/>
          <w:b/>
          <w:i/>
          <w:iCs/>
          <w:sz w:val="36"/>
          <w:szCs w:val="36"/>
          <w:lang w:eastAsia="hi-IN" w:bidi="hi-IN"/>
        </w:rPr>
        <w:t>CUSTODI DELL’ANTICO</w:t>
      </w:r>
    </w:p>
    <w:p w14:paraId="1A27D244" w14:textId="77777777" w:rsidR="000462E9" w:rsidRPr="000462E9" w:rsidRDefault="000462E9" w:rsidP="005B7337">
      <w:pPr>
        <w:spacing w:after="0" w:line="240" w:lineRule="auto"/>
        <w:jc w:val="center"/>
        <w:rPr>
          <w:rFonts w:ascii="Arial" w:hAnsi="Arial" w:cs="Arial"/>
          <w:b/>
          <w:i/>
          <w:iCs/>
          <w:sz w:val="36"/>
          <w:szCs w:val="36"/>
          <w:lang w:eastAsia="hi-IN" w:bidi="hi-IN"/>
        </w:rPr>
      </w:pPr>
      <w:r w:rsidRPr="000462E9">
        <w:rPr>
          <w:rFonts w:ascii="Arial" w:hAnsi="Arial" w:cs="Arial"/>
          <w:b/>
          <w:i/>
          <w:iCs/>
          <w:sz w:val="36"/>
          <w:szCs w:val="36"/>
          <w:lang w:eastAsia="hi-IN" w:bidi="hi-IN"/>
        </w:rPr>
        <w:t xml:space="preserve">Opere dell’Egizio e altri tesori al Castello di Agliè </w:t>
      </w:r>
    </w:p>
    <w:p w14:paraId="0CCDD5A1" w14:textId="0E6D822E" w:rsidR="005B7337" w:rsidRPr="000462E9" w:rsidRDefault="000462E9" w:rsidP="005B7337">
      <w:pPr>
        <w:spacing w:after="0" w:line="240" w:lineRule="auto"/>
        <w:jc w:val="center"/>
        <w:rPr>
          <w:rFonts w:ascii="Arial" w:hAnsi="Arial" w:cs="Arial"/>
          <w:b/>
          <w:i/>
          <w:iCs/>
          <w:sz w:val="36"/>
          <w:szCs w:val="36"/>
          <w:lang w:eastAsia="hi-IN" w:bidi="hi-IN"/>
        </w:rPr>
      </w:pPr>
      <w:r w:rsidRPr="000462E9">
        <w:rPr>
          <w:rFonts w:ascii="Arial" w:hAnsi="Arial" w:cs="Arial"/>
          <w:b/>
          <w:i/>
          <w:iCs/>
          <w:sz w:val="36"/>
          <w:szCs w:val="36"/>
          <w:lang w:eastAsia="hi-IN" w:bidi="hi-IN"/>
        </w:rPr>
        <w:t>durante la seconda guerra mondiale</w:t>
      </w:r>
    </w:p>
    <w:p w14:paraId="1478DD76" w14:textId="77777777" w:rsidR="005B7337" w:rsidRPr="005B7337" w:rsidRDefault="005B7337" w:rsidP="005B7337">
      <w:pPr>
        <w:spacing w:after="0" w:line="240" w:lineRule="auto"/>
        <w:jc w:val="center"/>
        <w:rPr>
          <w:rFonts w:ascii="Arial" w:hAnsi="Arial" w:cs="Arial"/>
          <w:b/>
          <w:sz w:val="18"/>
          <w:szCs w:val="18"/>
          <w:lang w:eastAsia="hi-IN" w:bidi="hi-IN"/>
        </w:rPr>
      </w:pPr>
    </w:p>
    <w:p w14:paraId="5700757B" w14:textId="77777777" w:rsidR="005B7337" w:rsidRPr="000462E9" w:rsidRDefault="005B7337" w:rsidP="005B7337">
      <w:pPr>
        <w:spacing w:after="0" w:line="240" w:lineRule="auto"/>
        <w:jc w:val="center"/>
        <w:rPr>
          <w:rFonts w:ascii="Arial" w:hAnsi="Arial" w:cs="Arial"/>
          <w:b/>
          <w:sz w:val="28"/>
          <w:szCs w:val="28"/>
          <w:lang w:eastAsia="hi-IN" w:bidi="hi-IN"/>
        </w:rPr>
      </w:pPr>
      <w:r w:rsidRPr="000462E9">
        <w:rPr>
          <w:rFonts w:ascii="Arial" w:hAnsi="Arial" w:cs="Arial"/>
          <w:b/>
          <w:sz w:val="28"/>
          <w:szCs w:val="28"/>
          <w:lang w:eastAsia="hi-IN" w:bidi="hi-IN"/>
        </w:rPr>
        <w:t>Castello di Agliè</w:t>
      </w:r>
    </w:p>
    <w:p w14:paraId="7BD4A858" w14:textId="31063A89" w:rsidR="005B7337" w:rsidRPr="000462E9" w:rsidRDefault="005B7337" w:rsidP="005B7337">
      <w:pPr>
        <w:spacing w:after="0" w:line="240" w:lineRule="auto"/>
        <w:jc w:val="center"/>
        <w:rPr>
          <w:rFonts w:ascii="Arial" w:hAnsi="Arial" w:cs="Arial"/>
          <w:b/>
          <w:sz w:val="28"/>
          <w:szCs w:val="28"/>
          <w:lang w:eastAsia="hi-IN" w:bidi="hi-IN"/>
        </w:rPr>
      </w:pPr>
      <w:r w:rsidRPr="000462E9">
        <w:rPr>
          <w:rFonts w:ascii="Arial" w:hAnsi="Arial" w:cs="Arial"/>
          <w:b/>
          <w:sz w:val="28"/>
          <w:szCs w:val="28"/>
          <w:lang w:eastAsia="hi-IN" w:bidi="hi-IN"/>
        </w:rPr>
        <w:t>14 dicembre 2024 – 2 marzo 2025</w:t>
      </w:r>
    </w:p>
    <w:p w14:paraId="284B25D1" w14:textId="77777777" w:rsidR="005B7337" w:rsidRPr="005B7337" w:rsidRDefault="005B7337" w:rsidP="005B7337">
      <w:pPr>
        <w:spacing w:after="0" w:line="240" w:lineRule="auto"/>
        <w:jc w:val="center"/>
        <w:rPr>
          <w:rFonts w:ascii="Arial" w:hAnsi="Arial" w:cs="Arial"/>
          <w:b/>
          <w:sz w:val="18"/>
          <w:szCs w:val="18"/>
          <w:lang w:eastAsia="hi-IN" w:bidi="hi-IN"/>
        </w:rPr>
      </w:pPr>
    </w:p>
    <w:p w14:paraId="46715380" w14:textId="77777777" w:rsidR="00EA0AAC" w:rsidRDefault="00EA0AAC" w:rsidP="0000770F">
      <w:pPr>
        <w:spacing w:after="0" w:line="240" w:lineRule="auto"/>
        <w:jc w:val="center"/>
        <w:rPr>
          <w:rFonts w:ascii="Arial" w:hAnsi="Arial" w:cs="Arial"/>
          <w:b/>
          <w:sz w:val="18"/>
          <w:szCs w:val="18"/>
          <w:lang w:eastAsia="hi-IN" w:bidi="hi-IN"/>
        </w:rPr>
      </w:pPr>
    </w:p>
    <w:p w14:paraId="34008827" w14:textId="77777777" w:rsidR="005D519F" w:rsidRPr="0000770F" w:rsidRDefault="005D519F" w:rsidP="0000770F">
      <w:pPr>
        <w:spacing w:after="0" w:line="240" w:lineRule="auto"/>
        <w:jc w:val="center"/>
        <w:rPr>
          <w:rFonts w:ascii="Arial" w:hAnsi="Arial" w:cs="Arial"/>
          <w:sz w:val="18"/>
          <w:szCs w:val="18"/>
        </w:rPr>
      </w:pPr>
    </w:p>
    <w:p w14:paraId="495DF71B" w14:textId="1C76E30A" w:rsidR="0000770F" w:rsidRPr="00C531BB" w:rsidRDefault="00EF0A51" w:rsidP="00C531BB">
      <w:pPr>
        <w:spacing w:after="0" w:line="240" w:lineRule="auto"/>
        <w:jc w:val="center"/>
        <w:rPr>
          <w:rFonts w:ascii="Arial" w:hAnsi="Arial" w:cs="Arial"/>
          <w:b/>
          <w:sz w:val="26"/>
          <w:szCs w:val="26"/>
        </w:rPr>
      </w:pPr>
      <w:r w:rsidRPr="00EF0A51">
        <w:rPr>
          <w:rFonts w:ascii="Arial" w:hAnsi="Arial" w:cs="Arial"/>
          <w:b/>
          <w:sz w:val="26"/>
          <w:szCs w:val="26"/>
        </w:rPr>
        <w:t>COMUNICATO STAMPA</w:t>
      </w:r>
    </w:p>
    <w:p w14:paraId="34D41939" w14:textId="77777777" w:rsidR="00FC5747" w:rsidRDefault="00FC5747" w:rsidP="0000770F">
      <w:pPr>
        <w:spacing w:after="0" w:line="240" w:lineRule="auto"/>
        <w:jc w:val="center"/>
        <w:rPr>
          <w:rFonts w:ascii="Arial" w:hAnsi="Arial" w:cs="Arial"/>
          <w:b/>
        </w:rPr>
      </w:pPr>
    </w:p>
    <w:p w14:paraId="169F341B" w14:textId="77777777" w:rsidR="00BC06D3" w:rsidRPr="0000770F" w:rsidRDefault="00BC06D3" w:rsidP="0000770F">
      <w:pPr>
        <w:spacing w:after="0" w:line="240" w:lineRule="auto"/>
        <w:jc w:val="center"/>
        <w:rPr>
          <w:rFonts w:ascii="Arial" w:hAnsi="Arial" w:cs="Arial"/>
          <w:b/>
        </w:rPr>
      </w:pPr>
    </w:p>
    <w:p w14:paraId="6A7FDB08" w14:textId="3AC4CA6D" w:rsidR="00DD7954" w:rsidRDefault="005B7337" w:rsidP="00106BEA">
      <w:pPr>
        <w:spacing w:after="0" w:line="360" w:lineRule="auto"/>
        <w:ind w:firstLine="454"/>
        <w:jc w:val="both"/>
        <w:rPr>
          <w:rFonts w:ascii="Arial" w:hAnsi="Arial" w:cs="Arial"/>
          <w:bCs/>
        </w:rPr>
      </w:pPr>
      <w:r>
        <w:rPr>
          <w:rFonts w:ascii="Arial" w:hAnsi="Arial" w:cs="Arial"/>
          <w:bCs/>
        </w:rPr>
        <w:t>Agliè (TO)</w:t>
      </w:r>
      <w:r w:rsidR="00160832" w:rsidRPr="007C3EAD">
        <w:rPr>
          <w:rFonts w:ascii="Arial" w:hAnsi="Arial" w:cs="Arial"/>
          <w:bCs/>
        </w:rPr>
        <w:t xml:space="preserve">, </w:t>
      </w:r>
      <w:r>
        <w:rPr>
          <w:rFonts w:ascii="Arial" w:hAnsi="Arial" w:cs="Arial"/>
          <w:bCs/>
        </w:rPr>
        <w:t>14 dicembre</w:t>
      </w:r>
      <w:r w:rsidR="002832CF" w:rsidRPr="007C3EAD">
        <w:rPr>
          <w:rFonts w:ascii="Arial" w:hAnsi="Arial" w:cs="Arial"/>
          <w:bCs/>
        </w:rPr>
        <w:t xml:space="preserve"> </w:t>
      </w:r>
      <w:r w:rsidR="000D02B8" w:rsidRPr="007C3EAD">
        <w:rPr>
          <w:rFonts w:ascii="Arial" w:hAnsi="Arial" w:cs="Arial"/>
          <w:bCs/>
        </w:rPr>
        <w:t>202</w:t>
      </w:r>
      <w:r w:rsidR="00EB31AE" w:rsidRPr="007C3EAD">
        <w:rPr>
          <w:rFonts w:ascii="Arial" w:hAnsi="Arial" w:cs="Arial"/>
          <w:bCs/>
        </w:rPr>
        <w:t>4</w:t>
      </w:r>
      <w:r w:rsidR="00160832" w:rsidRPr="00BE6872">
        <w:rPr>
          <w:rFonts w:ascii="Arial" w:hAnsi="Arial" w:cs="Arial"/>
          <w:bCs/>
        </w:rPr>
        <w:t xml:space="preserve"> –</w:t>
      </w:r>
      <w:r>
        <w:rPr>
          <w:rFonts w:ascii="Arial" w:hAnsi="Arial" w:cs="Arial"/>
          <w:bCs/>
        </w:rPr>
        <w:t xml:space="preserve"> </w:t>
      </w:r>
      <w:r w:rsidR="00BC06D3">
        <w:rPr>
          <w:rFonts w:ascii="Arial" w:hAnsi="Arial" w:cs="Arial"/>
          <w:bCs/>
        </w:rPr>
        <w:t>Apre al pubblico</w:t>
      </w:r>
      <w:r>
        <w:rPr>
          <w:rFonts w:ascii="Arial" w:hAnsi="Arial" w:cs="Arial"/>
          <w:bCs/>
        </w:rPr>
        <w:t xml:space="preserve"> </w:t>
      </w:r>
      <w:r w:rsidR="00BC06D3">
        <w:rPr>
          <w:rFonts w:ascii="Arial" w:hAnsi="Arial" w:cs="Arial"/>
          <w:bCs/>
        </w:rPr>
        <w:t xml:space="preserve">la </w:t>
      </w:r>
      <w:r w:rsidR="00BC06D3" w:rsidRPr="00DD7954">
        <w:rPr>
          <w:rFonts w:ascii="Arial" w:hAnsi="Arial" w:cs="Arial"/>
          <w:b/>
        </w:rPr>
        <w:t xml:space="preserve">mostra </w:t>
      </w:r>
      <w:r w:rsidR="00BC06D3" w:rsidRPr="00DD7954">
        <w:rPr>
          <w:rFonts w:ascii="Arial" w:hAnsi="Arial" w:cs="Arial"/>
          <w:b/>
          <w:i/>
          <w:iCs/>
        </w:rPr>
        <w:t>Custodi dell’Antico. Opere dell’Egizio e altri tesori al Castello di Agliè durante la seconda guerra mondiale</w:t>
      </w:r>
      <w:r w:rsidR="00A877A7">
        <w:rPr>
          <w:rFonts w:ascii="Arial" w:hAnsi="Arial" w:cs="Arial"/>
          <w:bCs/>
        </w:rPr>
        <w:t xml:space="preserve">, </w:t>
      </w:r>
      <w:r w:rsidR="00106BEA">
        <w:rPr>
          <w:rFonts w:ascii="Arial" w:hAnsi="Arial" w:cs="Arial"/>
          <w:bCs/>
        </w:rPr>
        <w:t xml:space="preserve">a cura di </w:t>
      </w:r>
      <w:r w:rsidR="00106BEA" w:rsidRPr="00106BEA">
        <w:rPr>
          <w:rFonts w:ascii="Arial" w:hAnsi="Arial" w:cs="Arial"/>
          <w:bCs/>
        </w:rPr>
        <w:t>Alessandra Gallo Orsi</w:t>
      </w:r>
      <w:r w:rsidR="00106BEA">
        <w:rPr>
          <w:rFonts w:ascii="Arial" w:hAnsi="Arial" w:cs="Arial"/>
          <w:bCs/>
        </w:rPr>
        <w:t xml:space="preserve"> ed </w:t>
      </w:r>
      <w:r w:rsidR="00106BEA" w:rsidRPr="00106BEA">
        <w:rPr>
          <w:rFonts w:ascii="Arial" w:hAnsi="Arial" w:cs="Arial"/>
          <w:bCs/>
        </w:rPr>
        <w:t xml:space="preserve">Elisabetta </w:t>
      </w:r>
      <w:proofErr w:type="spellStart"/>
      <w:r w:rsidR="00106BEA" w:rsidRPr="00106BEA">
        <w:rPr>
          <w:rFonts w:ascii="Arial" w:hAnsi="Arial" w:cs="Arial"/>
          <w:bCs/>
        </w:rPr>
        <w:t>Silvello</w:t>
      </w:r>
      <w:proofErr w:type="spellEnd"/>
      <w:r w:rsidR="00106BEA">
        <w:rPr>
          <w:rFonts w:ascii="Arial" w:hAnsi="Arial" w:cs="Arial"/>
          <w:bCs/>
        </w:rPr>
        <w:t>, con il c</w:t>
      </w:r>
      <w:r w:rsidR="00106BEA" w:rsidRPr="00106BEA">
        <w:rPr>
          <w:rFonts w:ascii="Arial" w:hAnsi="Arial" w:cs="Arial"/>
          <w:bCs/>
        </w:rPr>
        <w:t>oordinamento scientifico</w:t>
      </w:r>
      <w:r w:rsidR="00106BEA">
        <w:rPr>
          <w:rFonts w:ascii="Arial" w:hAnsi="Arial" w:cs="Arial"/>
          <w:bCs/>
        </w:rPr>
        <w:t xml:space="preserve"> di </w:t>
      </w:r>
      <w:r w:rsidR="00106BEA" w:rsidRPr="00106BEA">
        <w:rPr>
          <w:rFonts w:ascii="Arial" w:hAnsi="Arial" w:cs="Arial"/>
          <w:bCs/>
        </w:rPr>
        <w:t>Filippo Masino</w:t>
      </w:r>
      <w:r w:rsidR="00106BEA">
        <w:rPr>
          <w:rFonts w:ascii="Arial" w:hAnsi="Arial" w:cs="Arial"/>
          <w:bCs/>
        </w:rPr>
        <w:t xml:space="preserve">, </w:t>
      </w:r>
      <w:r w:rsidR="00DD7954">
        <w:rPr>
          <w:rFonts w:ascii="Arial" w:hAnsi="Arial" w:cs="Arial"/>
          <w:bCs/>
        </w:rPr>
        <w:t>p</w:t>
      </w:r>
      <w:r w:rsidR="00DD7954" w:rsidRPr="00DD7954">
        <w:rPr>
          <w:rFonts w:ascii="Arial" w:hAnsi="Arial" w:cs="Arial"/>
          <w:bCs/>
        </w:rPr>
        <w:t>romossa in concomitanza con il bicentenario della fondazione del Museo Egizio Torino</w:t>
      </w:r>
      <w:r w:rsidR="00DD7954">
        <w:rPr>
          <w:rFonts w:ascii="Arial" w:hAnsi="Arial" w:cs="Arial"/>
          <w:bCs/>
        </w:rPr>
        <w:t>. O</w:t>
      </w:r>
      <w:r w:rsidR="00DD7954" w:rsidRPr="00DD7954">
        <w:rPr>
          <w:rFonts w:ascii="Arial" w:hAnsi="Arial" w:cs="Arial"/>
          <w:bCs/>
        </w:rPr>
        <w:t xml:space="preserve">rganizzata in collaborazione con il Museo Egizio, la Soprintendenza Archeologia, belle arti e paesaggio per la città metropolitana di Torino e </w:t>
      </w:r>
      <w:r w:rsidR="00DD7954" w:rsidRPr="001F51F1">
        <w:rPr>
          <w:rFonts w:ascii="Arial" w:hAnsi="Arial" w:cs="Arial"/>
          <w:bCs/>
        </w:rPr>
        <w:t>il Nucleo Carabinieri Tutela Patrimonio Culturale di Torino,</w:t>
      </w:r>
      <w:r w:rsidR="00DD7954" w:rsidRPr="00DD7954">
        <w:rPr>
          <w:rFonts w:ascii="Arial" w:hAnsi="Arial" w:cs="Arial"/>
          <w:bCs/>
        </w:rPr>
        <w:t xml:space="preserve"> </w:t>
      </w:r>
      <w:r w:rsidR="00DD7954">
        <w:rPr>
          <w:rFonts w:ascii="Arial" w:hAnsi="Arial" w:cs="Arial"/>
          <w:bCs/>
        </w:rPr>
        <w:t xml:space="preserve">la mostra </w:t>
      </w:r>
      <w:r w:rsidR="00DD7954" w:rsidRPr="00DD7954">
        <w:rPr>
          <w:rFonts w:ascii="Arial" w:hAnsi="Arial" w:cs="Arial"/>
          <w:bCs/>
        </w:rPr>
        <w:t xml:space="preserve">rievoca le vicende del secondo conflitto mondiale, quando le sale del Castello di Agliè furono individuate come luogo di ricovero per la protezione e la salvaguardia del patrimonio artistico conservato nei musei di Torino. </w:t>
      </w:r>
    </w:p>
    <w:p w14:paraId="075BEDE1" w14:textId="52C42B47" w:rsidR="00D02D54" w:rsidRDefault="00192A63" w:rsidP="000D452F">
      <w:pPr>
        <w:spacing w:after="0" w:line="360" w:lineRule="auto"/>
        <w:ind w:firstLine="454"/>
        <w:jc w:val="both"/>
        <w:rPr>
          <w:rFonts w:ascii="Arial" w:hAnsi="Arial" w:cs="Arial"/>
          <w:bCs/>
        </w:rPr>
      </w:pPr>
      <w:r>
        <w:rPr>
          <w:rFonts w:ascii="Arial" w:hAnsi="Arial" w:cs="Arial"/>
          <w:bCs/>
        </w:rPr>
        <w:t>Attraverso il percorso espositivo, che accompagna il pubblico</w:t>
      </w:r>
      <w:r w:rsidR="00FA4E64">
        <w:rPr>
          <w:rFonts w:ascii="Arial" w:hAnsi="Arial" w:cs="Arial"/>
          <w:bCs/>
        </w:rPr>
        <w:t xml:space="preserve"> in un</w:t>
      </w:r>
      <w:r w:rsidR="000E6CF9">
        <w:rPr>
          <w:rFonts w:ascii="Arial" w:hAnsi="Arial" w:cs="Arial"/>
          <w:bCs/>
        </w:rPr>
        <w:t>’</w:t>
      </w:r>
      <w:r w:rsidR="00FA4E64">
        <w:rPr>
          <w:rFonts w:ascii="Arial" w:hAnsi="Arial" w:cs="Arial"/>
          <w:bCs/>
        </w:rPr>
        <w:t>atmosfera</w:t>
      </w:r>
      <w:r w:rsidR="00B87518">
        <w:rPr>
          <w:rFonts w:ascii="Arial" w:hAnsi="Arial" w:cs="Arial"/>
          <w:bCs/>
        </w:rPr>
        <w:t xml:space="preserve"> tra il fascino di sculture dell’Antico Egitto, suggestive immagini d’epoca</w:t>
      </w:r>
      <w:r w:rsidR="0003317F">
        <w:rPr>
          <w:rFonts w:ascii="Arial" w:hAnsi="Arial" w:cs="Arial"/>
          <w:bCs/>
        </w:rPr>
        <w:t xml:space="preserve"> </w:t>
      </w:r>
      <w:r w:rsidR="00B87518">
        <w:rPr>
          <w:rFonts w:ascii="Arial" w:hAnsi="Arial" w:cs="Arial"/>
          <w:bCs/>
        </w:rPr>
        <w:t xml:space="preserve">e ambientazioni </w:t>
      </w:r>
      <w:r>
        <w:rPr>
          <w:rFonts w:ascii="Arial" w:hAnsi="Arial" w:cs="Arial"/>
          <w:bCs/>
        </w:rPr>
        <w:t>ispirate al ruolo della residenza durante la guerra,</w:t>
      </w:r>
      <w:r w:rsidR="00E81E96">
        <w:rPr>
          <w:rFonts w:ascii="Arial" w:hAnsi="Arial" w:cs="Arial"/>
          <w:bCs/>
        </w:rPr>
        <w:t xml:space="preserve"> l</w:t>
      </w:r>
      <w:r w:rsidR="000E6CF9">
        <w:rPr>
          <w:rFonts w:ascii="Arial" w:hAnsi="Arial" w:cs="Arial"/>
          <w:bCs/>
        </w:rPr>
        <w:t>a mostra racconta infatti</w:t>
      </w:r>
      <w:r w:rsidR="000D452F">
        <w:rPr>
          <w:rFonts w:ascii="Arial" w:hAnsi="Arial" w:cs="Arial"/>
          <w:bCs/>
        </w:rPr>
        <w:t xml:space="preserve"> </w:t>
      </w:r>
      <w:r w:rsidR="0003317F">
        <w:rPr>
          <w:rFonts w:ascii="Arial" w:hAnsi="Arial" w:cs="Arial"/>
          <w:bCs/>
        </w:rPr>
        <w:t xml:space="preserve">una </w:t>
      </w:r>
      <w:r w:rsidR="00A21BA4">
        <w:rPr>
          <w:rFonts w:ascii="Arial" w:hAnsi="Arial" w:cs="Arial"/>
          <w:bCs/>
        </w:rPr>
        <w:t xml:space="preserve">storia poca nota, ma </w:t>
      </w:r>
      <w:r w:rsidR="00CC20C8">
        <w:rPr>
          <w:rFonts w:ascii="Arial" w:hAnsi="Arial" w:cs="Arial"/>
          <w:bCs/>
        </w:rPr>
        <w:t>d</w:t>
      </w:r>
      <w:r w:rsidR="00A21BA4">
        <w:rPr>
          <w:rFonts w:ascii="Arial" w:hAnsi="Arial" w:cs="Arial"/>
          <w:bCs/>
        </w:rPr>
        <w:t>i cruciale importanza per</w:t>
      </w:r>
      <w:r w:rsidR="00F960AB">
        <w:rPr>
          <w:rFonts w:ascii="Arial" w:hAnsi="Arial" w:cs="Arial"/>
          <w:bCs/>
        </w:rPr>
        <w:t xml:space="preserve"> l</w:t>
      </w:r>
      <w:r w:rsidR="00E90323">
        <w:rPr>
          <w:rFonts w:ascii="Arial" w:hAnsi="Arial" w:cs="Arial"/>
          <w:bCs/>
        </w:rPr>
        <w:t xml:space="preserve">a sopravvivenza </w:t>
      </w:r>
      <w:r w:rsidR="00F960AB">
        <w:rPr>
          <w:rFonts w:ascii="Arial" w:hAnsi="Arial" w:cs="Arial"/>
          <w:bCs/>
        </w:rPr>
        <w:t>di</w:t>
      </w:r>
      <w:r w:rsidR="00A21BA4">
        <w:rPr>
          <w:rFonts w:ascii="Arial" w:hAnsi="Arial" w:cs="Arial"/>
          <w:bCs/>
        </w:rPr>
        <w:t xml:space="preserve"> numerose opere d’arte e tanti </w:t>
      </w:r>
      <w:r w:rsidR="00D02D54">
        <w:rPr>
          <w:rFonts w:ascii="Arial" w:hAnsi="Arial" w:cs="Arial"/>
          <w:bCs/>
        </w:rPr>
        <w:t xml:space="preserve">preziosi </w:t>
      </w:r>
      <w:r w:rsidR="00A21BA4">
        <w:rPr>
          <w:rFonts w:ascii="Arial" w:hAnsi="Arial" w:cs="Arial"/>
          <w:bCs/>
        </w:rPr>
        <w:t>reperti</w:t>
      </w:r>
      <w:r w:rsidR="00556309">
        <w:rPr>
          <w:rFonts w:ascii="Arial" w:hAnsi="Arial" w:cs="Arial"/>
          <w:bCs/>
        </w:rPr>
        <w:t xml:space="preserve">, </w:t>
      </w:r>
      <w:r w:rsidR="002C31FF">
        <w:rPr>
          <w:rFonts w:ascii="Arial" w:hAnsi="Arial" w:cs="Arial"/>
          <w:bCs/>
        </w:rPr>
        <w:t xml:space="preserve">ancora oggi </w:t>
      </w:r>
      <w:r w:rsidR="00F657C1">
        <w:rPr>
          <w:rFonts w:ascii="Arial" w:hAnsi="Arial" w:cs="Arial"/>
          <w:bCs/>
        </w:rPr>
        <w:t>fulcro dell’identità artistic</w:t>
      </w:r>
      <w:r w:rsidR="00556309">
        <w:rPr>
          <w:rFonts w:ascii="Arial" w:hAnsi="Arial" w:cs="Arial"/>
          <w:bCs/>
        </w:rPr>
        <w:t>o-</w:t>
      </w:r>
      <w:r w:rsidR="00F657C1">
        <w:rPr>
          <w:rFonts w:ascii="Arial" w:hAnsi="Arial" w:cs="Arial"/>
          <w:bCs/>
        </w:rPr>
        <w:t>culturale di Torino e del</w:t>
      </w:r>
      <w:r w:rsidR="00A21BA4">
        <w:rPr>
          <w:rFonts w:ascii="Arial" w:hAnsi="Arial" w:cs="Arial"/>
          <w:bCs/>
        </w:rPr>
        <w:t xml:space="preserve">la </w:t>
      </w:r>
      <w:r w:rsidR="00F657C1">
        <w:rPr>
          <w:rFonts w:ascii="Arial" w:hAnsi="Arial" w:cs="Arial"/>
          <w:bCs/>
        </w:rPr>
        <w:t xml:space="preserve">sua </w:t>
      </w:r>
      <w:r w:rsidR="00A21BA4">
        <w:rPr>
          <w:rFonts w:ascii="Arial" w:hAnsi="Arial" w:cs="Arial"/>
          <w:bCs/>
        </w:rPr>
        <w:t xml:space="preserve">notorietà </w:t>
      </w:r>
      <w:r w:rsidR="00556309">
        <w:rPr>
          <w:rFonts w:ascii="Arial" w:hAnsi="Arial" w:cs="Arial"/>
          <w:bCs/>
        </w:rPr>
        <w:t>oltre i confini nazionali</w:t>
      </w:r>
      <w:r w:rsidR="00F657C1">
        <w:rPr>
          <w:rFonts w:ascii="Arial" w:hAnsi="Arial" w:cs="Arial"/>
          <w:bCs/>
        </w:rPr>
        <w:t>. È la storia</w:t>
      </w:r>
      <w:r w:rsidR="00A21BA4">
        <w:rPr>
          <w:rFonts w:ascii="Arial" w:hAnsi="Arial" w:cs="Arial"/>
          <w:bCs/>
        </w:rPr>
        <w:t xml:space="preserve"> di donne, uomini e luoghi che </w:t>
      </w:r>
      <w:r w:rsidR="00B27C7D">
        <w:rPr>
          <w:rFonts w:ascii="Arial" w:hAnsi="Arial" w:cs="Arial"/>
          <w:bCs/>
        </w:rPr>
        <w:t>diventarono</w:t>
      </w:r>
      <w:r w:rsidR="00A21BA4">
        <w:rPr>
          <w:rFonts w:ascii="Arial" w:hAnsi="Arial" w:cs="Arial"/>
          <w:bCs/>
        </w:rPr>
        <w:t xml:space="preserve"> custodi dell’antico, preservando </w:t>
      </w:r>
      <w:r w:rsidR="00490327">
        <w:rPr>
          <w:rFonts w:ascii="Arial" w:hAnsi="Arial" w:cs="Arial"/>
          <w:bCs/>
        </w:rPr>
        <w:t xml:space="preserve">i tesori di musei, chiese e palazzi dalle incursioni aeree e dalle depredazioni che potevano </w:t>
      </w:r>
      <w:r w:rsidR="00032D37">
        <w:rPr>
          <w:rFonts w:ascii="Arial" w:hAnsi="Arial" w:cs="Arial"/>
          <w:bCs/>
        </w:rPr>
        <w:t>trovare</w:t>
      </w:r>
      <w:r w:rsidR="00490327">
        <w:rPr>
          <w:rFonts w:ascii="Arial" w:hAnsi="Arial" w:cs="Arial"/>
          <w:bCs/>
        </w:rPr>
        <w:t xml:space="preserve"> </w:t>
      </w:r>
      <w:r w:rsidR="00032D37">
        <w:rPr>
          <w:rFonts w:ascii="Arial" w:hAnsi="Arial" w:cs="Arial"/>
          <w:bCs/>
        </w:rPr>
        <w:t>margine nel</w:t>
      </w:r>
      <w:r w:rsidR="00490327">
        <w:rPr>
          <w:rFonts w:ascii="Arial" w:hAnsi="Arial" w:cs="Arial"/>
          <w:bCs/>
        </w:rPr>
        <w:t xml:space="preserve"> disordine del frangente bellico. </w:t>
      </w:r>
      <w:r w:rsidR="00831CB6">
        <w:rPr>
          <w:rFonts w:ascii="Arial" w:hAnsi="Arial" w:cs="Arial"/>
          <w:bCs/>
        </w:rPr>
        <w:t xml:space="preserve">Un intreccio di </w:t>
      </w:r>
      <w:r w:rsidR="00B30F26">
        <w:rPr>
          <w:rFonts w:ascii="Arial" w:hAnsi="Arial" w:cs="Arial"/>
          <w:bCs/>
        </w:rPr>
        <w:t>circostanze che in quegli anni ha</w:t>
      </w:r>
      <w:r w:rsidR="00D109D2">
        <w:rPr>
          <w:rFonts w:ascii="Arial" w:hAnsi="Arial" w:cs="Arial"/>
          <w:bCs/>
        </w:rPr>
        <w:t xml:space="preserve"> interessato i territori toccati dalla guerra, al di là di </w:t>
      </w:r>
      <w:r w:rsidR="00556309">
        <w:rPr>
          <w:rFonts w:ascii="Arial" w:hAnsi="Arial" w:cs="Arial"/>
          <w:bCs/>
        </w:rPr>
        <w:t xml:space="preserve">frontiere politiche e </w:t>
      </w:r>
      <w:r w:rsidR="00D109D2">
        <w:rPr>
          <w:rFonts w:ascii="Arial" w:hAnsi="Arial" w:cs="Arial"/>
          <w:bCs/>
        </w:rPr>
        <w:t>tradizioni culturali, entrando nell’immaginario collettivo solo in tempi più recenti grazie alla</w:t>
      </w:r>
      <w:r w:rsidR="00B30F26">
        <w:rPr>
          <w:rFonts w:ascii="Arial" w:hAnsi="Arial" w:cs="Arial"/>
          <w:bCs/>
        </w:rPr>
        <w:t xml:space="preserve"> versione un po’ rocambolesca e romanzata portata alla ribalta dalle s</w:t>
      </w:r>
      <w:r w:rsidR="00A21BA4">
        <w:rPr>
          <w:rFonts w:ascii="Arial" w:hAnsi="Arial" w:cs="Arial"/>
          <w:bCs/>
        </w:rPr>
        <w:t xml:space="preserve">tar hollywoodiane </w:t>
      </w:r>
      <w:r w:rsidR="00B30F26">
        <w:rPr>
          <w:rFonts w:ascii="Arial" w:hAnsi="Arial" w:cs="Arial"/>
          <w:bCs/>
        </w:rPr>
        <w:t xml:space="preserve">del film </w:t>
      </w:r>
      <w:r w:rsidR="00B30F26" w:rsidRPr="00D109D2">
        <w:rPr>
          <w:rFonts w:ascii="Arial" w:hAnsi="Arial" w:cs="Arial"/>
          <w:bCs/>
          <w:i/>
          <w:iCs/>
        </w:rPr>
        <w:t>Monuments Men</w:t>
      </w:r>
      <w:r w:rsidR="00D109D2">
        <w:rPr>
          <w:rFonts w:ascii="Arial" w:hAnsi="Arial" w:cs="Arial"/>
          <w:bCs/>
        </w:rPr>
        <w:t xml:space="preserve">. </w:t>
      </w:r>
    </w:p>
    <w:p w14:paraId="0F736DEE" w14:textId="6BAC5771" w:rsidR="00872A19" w:rsidRDefault="00A74044" w:rsidP="002664D8">
      <w:pPr>
        <w:spacing w:after="0" w:line="360" w:lineRule="auto"/>
        <w:ind w:firstLine="454"/>
        <w:jc w:val="both"/>
        <w:rPr>
          <w:rFonts w:ascii="Arial" w:hAnsi="Arial" w:cs="Arial"/>
          <w:bCs/>
        </w:rPr>
      </w:pPr>
      <w:r w:rsidRPr="00A74044">
        <w:rPr>
          <w:rFonts w:ascii="Arial" w:hAnsi="Arial" w:cs="Arial"/>
          <w:bCs/>
        </w:rPr>
        <w:lastRenderedPageBreak/>
        <w:t xml:space="preserve">In Italia, </w:t>
      </w:r>
      <w:r w:rsidR="00B87518">
        <w:rPr>
          <w:rFonts w:ascii="Arial" w:hAnsi="Arial" w:cs="Arial"/>
          <w:bCs/>
        </w:rPr>
        <w:t>paese con</w:t>
      </w:r>
      <w:r w:rsidRPr="00A74044">
        <w:rPr>
          <w:rFonts w:ascii="Arial" w:hAnsi="Arial" w:cs="Arial"/>
          <w:bCs/>
        </w:rPr>
        <w:t xml:space="preserve"> un patrimonio culturale tra i più vasti e articolati al mondo, </w:t>
      </w:r>
      <w:r w:rsidR="002C31FF">
        <w:rPr>
          <w:rFonts w:ascii="Arial" w:hAnsi="Arial" w:cs="Arial"/>
          <w:bCs/>
        </w:rPr>
        <w:t xml:space="preserve">i </w:t>
      </w:r>
      <w:r w:rsidRPr="00A74044">
        <w:rPr>
          <w:rFonts w:ascii="Arial" w:hAnsi="Arial" w:cs="Arial"/>
          <w:bCs/>
        </w:rPr>
        <w:t xml:space="preserve">piani per la messa in sicurezza delle opere mobili </w:t>
      </w:r>
      <w:r w:rsidR="00872A19">
        <w:rPr>
          <w:rFonts w:ascii="Arial" w:hAnsi="Arial" w:cs="Arial"/>
          <w:bCs/>
        </w:rPr>
        <w:t>furono</w:t>
      </w:r>
      <w:r w:rsidRPr="00A74044">
        <w:rPr>
          <w:rFonts w:ascii="Arial" w:hAnsi="Arial" w:cs="Arial"/>
          <w:bCs/>
        </w:rPr>
        <w:t xml:space="preserve"> predisposti</w:t>
      </w:r>
      <w:r w:rsidR="00872A19">
        <w:rPr>
          <w:rFonts w:ascii="Arial" w:hAnsi="Arial" w:cs="Arial"/>
          <w:bCs/>
        </w:rPr>
        <w:t xml:space="preserve"> </w:t>
      </w:r>
      <w:r w:rsidRPr="00A74044">
        <w:rPr>
          <w:rFonts w:ascii="Arial" w:hAnsi="Arial" w:cs="Arial"/>
          <w:bCs/>
        </w:rPr>
        <w:t xml:space="preserve">già </w:t>
      </w:r>
      <w:r w:rsidR="00872A19">
        <w:rPr>
          <w:rFonts w:ascii="Arial" w:hAnsi="Arial" w:cs="Arial"/>
          <w:bCs/>
        </w:rPr>
        <w:t>negli anni della grande guerra</w:t>
      </w:r>
      <w:r w:rsidR="002C31FF">
        <w:rPr>
          <w:rFonts w:ascii="Arial" w:hAnsi="Arial" w:cs="Arial"/>
          <w:bCs/>
        </w:rPr>
        <w:t xml:space="preserve"> (1915-1918)</w:t>
      </w:r>
      <w:r w:rsidR="00872A19" w:rsidRPr="00872A19">
        <w:rPr>
          <w:rFonts w:ascii="Arial" w:hAnsi="Arial" w:cs="Arial"/>
          <w:bCs/>
        </w:rPr>
        <w:t xml:space="preserve">. </w:t>
      </w:r>
      <w:r w:rsidR="00872A19">
        <w:rPr>
          <w:rFonts w:ascii="Arial" w:hAnsi="Arial" w:cs="Arial"/>
          <w:bCs/>
        </w:rPr>
        <w:t xml:space="preserve">Successivamente, in </w:t>
      </w:r>
      <w:r w:rsidR="002664D8">
        <w:rPr>
          <w:rFonts w:ascii="Arial" w:hAnsi="Arial" w:cs="Arial"/>
          <w:bCs/>
        </w:rPr>
        <w:t>parallelo all</w:t>
      </w:r>
      <w:r w:rsidR="00872A19" w:rsidRPr="00872A19">
        <w:rPr>
          <w:rFonts w:ascii="Arial" w:hAnsi="Arial" w:cs="Arial"/>
          <w:bCs/>
        </w:rPr>
        <w:t>’inasprirsi delle tensioni che avrebbero portato</w:t>
      </w:r>
      <w:r w:rsidR="002664D8">
        <w:rPr>
          <w:rFonts w:ascii="Arial" w:hAnsi="Arial" w:cs="Arial"/>
          <w:bCs/>
        </w:rPr>
        <w:t xml:space="preserve"> al </w:t>
      </w:r>
      <w:r w:rsidR="00872A19" w:rsidRPr="00872A19">
        <w:rPr>
          <w:rFonts w:ascii="Arial" w:hAnsi="Arial" w:cs="Arial"/>
          <w:bCs/>
        </w:rPr>
        <w:t>secondo conflitto mondiale</w:t>
      </w:r>
      <w:r w:rsidR="002664D8">
        <w:rPr>
          <w:rFonts w:ascii="Arial" w:hAnsi="Arial" w:cs="Arial"/>
          <w:bCs/>
        </w:rPr>
        <w:t>,</w:t>
      </w:r>
      <w:r w:rsidR="00872A19" w:rsidRPr="00872A19">
        <w:rPr>
          <w:rFonts w:ascii="Arial" w:hAnsi="Arial" w:cs="Arial"/>
          <w:bCs/>
        </w:rPr>
        <w:t xml:space="preserve"> furono messi a punto, e verificati con apposite esercitazioni,</w:t>
      </w:r>
      <w:r w:rsidR="002664D8">
        <w:rPr>
          <w:rFonts w:ascii="Arial" w:hAnsi="Arial" w:cs="Arial"/>
          <w:bCs/>
        </w:rPr>
        <w:t xml:space="preserve"> </w:t>
      </w:r>
      <w:r w:rsidR="00872A19" w:rsidRPr="00872A19">
        <w:rPr>
          <w:rFonts w:ascii="Arial" w:hAnsi="Arial" w:cs="Arial"/>
          <w:bCs/>
        </w:rPr>
        <w:t>programmi per la salvaguardia del patrimonio.</w:t>
      </w:r>
    </w:p>
    <w:p w14:paraId="4E53F66D" w14:textId="62ADAE1C" w:rsidR="00A74044" w:rsidRDefault="00A74044" w:rsidP="000E50FB">
      <w:pPr>
        <w:spacing w:after="0" w:line="360" w:lineRule="auto"/>
        <w:ind w:firstLine="454"/>
        <w:jc w:val="both"/>
        <w:rPr>
          <w:rFonts w:ascii="Arial" w:hAnsi="Arial" w:cs="Arial"/>
          <w:bCs/>
        </w:rPr>
      </w:pPr>
      <w:r w:rsidRPr="00A74044">
        <w:rPr>
          <w:rFonts w:ascii="Arial" w:hAnsi="Arial" w:cs="Arial"/>
          <w:bCs/>
        </w:rPr>
        <w:t>Sul finire del 1942 l’intensificarsi dei bombardamenti costrin</w:t>
      </w:r>
      <w:r>
        <w:rPr>
          <w:rFonts w:ascii="Arial" w:hAnsi="Arial" w:cs="Arial"/>
          <w:bCs/>
        </w:rPr>
        <w:t>s</w:t>
      </w:r>
      <w:r w:rsidRPr="00A74044">
        <w:rPr>
          <w:rFonts w:ascii="Arial" w:hAnsi="Arial" w:cs="Arial"/>
          <w:bCs/>
        </w:rPr>
        <w:t>e a mettere in atto nuove strategie per la protezione del</w:t>
      </w:r>
      <w:r>
        <w:rPr>
          <w:rFonts w:ascii="Arial" w:hAnsi="Arial" w:cs="Arial"/>
          <w:bCs/>
        </w:rPr>
        <w:t xml:space="preserve">le opere d’arte </w:t>
      </w:r>
      <w:r w:rsidRPr="00A74044">
        <w:rPr>
          <w:rFonts w:ascii="Arial" w:hAnsi="Arial" w:cs="Arial"/>
          <w:bCs/>
        </w:rPr>
        <w:t>piemontes</w:t>
      </w:r>
      <w:r>
        <w:rPr>
          <w:rFonts w:ascii="Arial" w:hAnsi="Arial" w:cs="Arial"/>
          <w:bCs/>
        </w:rPr>
        <w:t>i</w:t>
      </w:r>
      <w:r w:rsidRPr="00A74044">
        <w:rPr>
          <w:rFonts w:ascii="Arial" w:hAnsi="Arial" w:cs="Arial"/>
          <w:bCs/>
        </w:rPr>
        <w:t xml:space="preserve"> e il Castello di Agliè appar</w:t>
      </w:r>
      <w:r>
        <w:rPr>
          <w:rFonts w:ascii="Arial" w:hAnsi="Arial" w:cs="Arial"/>
          <w:bCs/>
        </w:rPr>
        <w:t>v</w:t>
      </w:r>
      <w:r w:rsidRPr="00A74044">
        <w:rPr>
          <w:rFonts w:ascii="Arial" w:hAnsi="Arial" w:cs="Arial"/>
          <w:bCs/>
        </w:rPr>
        <w:t xml:space="preserve">e un luogo ideale, sufficientemente distante da Torino, ma ben collegato con le strade. Dall’inizio dell’anno successivo </w:t>
      </w:r>
      <w:r>
        <w:rPr>
          <w:rFonts w:ascii="Arial" w:hAnsi="Arial" w:cs="Arial"/>
          <w:bCs/>
        </w:rPr>
        <w:t>furono</w:t>
      </w:r>
      <w:r w:rsidRPr="00A74044">
        <w:rPr>
          <w:rFonts w:ascii="Arial" w:hAnsi="Arial" w:cs="Arial"/>
          <w:bCs/>
        </w:rPr>
        <w:t xml:space="preserve"> trasferiti nella residenza canavesana</w:t>
      </w:r>
      <w:r>
        <w:rPr>
          <w:rFonts w:ascii="Arial" w:hAnsi="Arial" w:cs="Arial"/>
          <w:bCs/>
        </w:rPr>
        <w:t xml:space="preserve"> </w:t>
      </w:r>
      <w:r w:rsidR="00DD0489">
        <w:rPr>
          <w:rFonts w:ascii="Arial" w:hAnsi="Arial" w:cs="Arial"/>
          <w:bCs/>
        </w:rPr>
        <w:t xml:space="preserve">capolavori, arredi e testimonianze di rilievo storico e artistico: </w:t>
      </w:r>
      <w:r w:rsidRPr="00A74044">
        <w:rPr>
          <w:rFonts w:ascii="Arial" w:hAnsi="Arial" w:cs="Arial"/>
          <w:bCs/>
        </w:rPr>
        <w:t>quadri, arazzi e altre opere della Galleria Sabauda</w:t>
      </w:r>
      <w:r>
        <w:rPr>
          <w:rFonts w:ascii="Arial" w:hAnsi="Arial" w:cs="Arial"/>
          <w:bCs/>
        </w:rPr>
        <w:t xml:space="preserve">; </w:t>
      </w:r>
      <w:r w:rsidRPr="00A74044">
        <w:rPr>
          <w:rFonts w:ascii="Arial" w:hAnsi="Arial" w:cs="Arial"/>
          <w:bCs/>
        </w:rPr>
        <w:t>dipinti e cartoni della Pinacoteca Albertina; opere dei Musei civici; carte dell’Archivio di Stato</w:t>
      </w:r>
      <w:r>
        <w:rPr>
          <w:rFonts w:ascii="Arial" w:hAnsi="Arial" w:cs="Arial"/>
          <w:bCs/>
        </w:rPr>
        <w:t>;</w:t>
      </w:r>
      <w:r w:rsidRPr="00A74044">
        <w:rPr>
          <w:rFonts w:ascii="Arial" w:hAnsi="Arial" w:cs="Arial"/>
          <w:bCs/>
        </w:rPr>
        <w:t xml:space="preserve"> dipinti, sculture, tappezzerie, tappeti e mobili di Palazzo Reale; libri della Biblioteca Reale; oggetti e arredi dell’Armeria </w:t>
      </w:r>
      <w:r>
        <w:rPr>
          <w:rFonts w:ascii="Arial" w:hAnsi="Arial" w:cs="Arial"/>
          <w:bCs/>
        </w:rPr>
        <w:t xml:space="preserve">Reale </w:t>
      </w:r>
      <w:r w:rsidRPr="00A74044">
        <w:rPr>
          <w:rFonts w:ascii="Arial" w:hAnsi="Arial" w:cs="Arial"/>
          <w:bCs/>
        </w:rPr>
        <w:t xml:space="preserve">e di Palazzo Chiablese. </w:t>
      </w:r>
      <w:r w:rsidR="00556309">
        <w:rPr>
          <w:rFonts w:ascii="Arial" w:hAnsi="Arial" w:cs="Arial"/>
          <w:bCs/>
        </w:rPr>
        <w:t>A tutto ciò si aggiunsero</w:t>
      </w:r>
      <w:r w:rsidRPr="00A74044">
        <w:rPr>
          <w:rFonts w:ascii="Arial" w:hAnsi="Arial" w:cs="Arial"/>
          <w:bCs/>
        </w:rPr>
        <w:t xml:space="preserve"> 302 casse del Museo Egizio contenenti i reperti classificati “unici o rarissimi”.</w:t>
      </w:r>
    </w:p>
    <w:p w14:paraId="19823D7A" w14:textId="008B5D5B" w:rsidR="00A71B4C" w:rsidRPr="00521FF6" w:rsidRDefault="00DD7954" w:rsidP="00A71B4C">
      <w:pPr>
        <w:spacing w:after="0" w:line="360" w:lineRule="auto"/>
        <w:ind w:firstLine="454"/>
        <w:jc w:val="both"/>
        <w:rPr>
          <w:rFonts w:ascii="Arial" w:hAnsi="Arial" w:cs="Arial"/>
          <w:bCs/>
        </w:rPr>
      </w:pPr>
      <w:r w:rsidRPr="00DD7954">
        <w:rPr>
          <w:rFonts w:ascii="Arial" w:hAnsi="Arial" w:cs="Arial"/>
          <w:bCs/>
        </w:rPr>
        <w:t xml:space="preserve">Un prezioso </w:t>
      </w:r>
      <w:r w:rsidRPr="00DD7954">
        <w:rPr>
          <w:rFonts w:ascii="Arial" w:hAnsi="Arial" w:cs="Arial"/>
          <w:bCs/>
          <w:i/>
          <w:iCs/>
        </w:rPr>
        <w:t>corpus</w:t>
      </w:r>
      <w:r w:rsidRPr="00DD7954">
        <w:rPr>
          <w:rFonts w:ascii="Arial" w:hAnsi="Arial" w:cs="Arial"/>
          <w:bCs/>
        </w:rPr>
        <w:t xml:space="preserve"> di fotografie </w:t>
      </w:r>
      <w:r w:rsidR="00B0778A">
        <w:rPr>
          <w:rFonts w:ascii="Arial" w:hAnsi="Arial" w:cs="Arial"/>
          <w:bCs/>
        </w:rPr>
        <w:t>d’epoca conservate n</w:t>
      </w:r>
      <w:r w:rsidRPr="00DD7954">
        <w:rPr>
          <w:rFonts w:ascii="Arial" w:hAnsi="Arial" w:cs="Arial"/>
          <w:bCs/>
        </w:rPr>
        <w:t xml:space="preserve">ell’Archivio della Soprintendenza Archeologia, belle arti e paesaggio per la città metropolitana di Torino restituisce l’aspetto </w:t>
      </w:r>
      <w:r w:rsidR="00B01798">
        <w:rPr>
          <w:rFonts w:ascii="Arial" w:hAnsi="Arial" w:cs="Arial"/>
          <w:bCs/>
        </w:rPr>
        <w:t xml:space="preserve">del </w:t>
      </w:r>
      <w:r w:rsidR="00B01798" w:rsidRPr="00B01798">
        <w:rPr>
          <w:rFonts w:ascii="Arial" w:hAnsi="Arial" w:cs="Arial"/>
          <w:bCs/>
        </w:rPr>
        <w:t>Castello negli anni</w:t>
      </w:r>
      <w:r w:rsidR="00B01798">
        <w:rPr>
          <w:rFonts w:ascii="Arial" w:hAnsi="Arial" w:cs="Arial"/>
          <w:bCs/>
        </w:rPr>
        <w:t xml:space="preserve"> </w:t>
      </w:r>
      <w:r w:rsidR="00B01798" w:rsidRPr="00B01798">
        <w:rPr>
          <w:rFonts w:ascii="Arial" w:hAnsi="Arial" w:cs="Arial"/>
          <w:bCs/>
        </w:rPr>
        <w:t xml:space="preserve">in cui la residenza divenne </w:t>
      </w:r>
      <w:r w:rsidR="002C31FF">
        <w:rPr>
          <w:rFonts w:ascii="Arial" w:hAnsi="Arial" w:cs="Arial"/>
          <w:bCs/>
        </w:rPr>
        <w:t>rifugio</w:t>
      </w:r>
      <w:r w:rsidR="00B01798" w:rsidRPr="00B01798">
        <w:rPr>
          <w:rFonts w:ascii="Arial" w:hAnsi="Arial" w:cs="Arial"/>
          <w:bCs/>
        </w:rPr>
        <w:t xml:space="preserve"> del patrimonio artistico, archeologico, archivistico e librario del</w:t>
      </w:r>
      <w:r w:rsidR="00B01798">
        <w:rPr>
          <w:rFonts w:ascii="Arial" w:hAnsi="Arial" w:cs="Arial"/>
          <w:bCs/>
        </w:rPr>
        <w:t xml:space="preserve"> </w:t>
      </w:r>
      <w:r w:rsidR="00B01798" w:rsidRPr="00B01798">
        <w:rPr>
          <w:rFonts w:ascii="Arial" w:hAnsi="Arial" w:cs="Arial"/>
          <w:bCs/>
        </w:rPr>
        <w:t>Piemonte.</w:t>
      </w:r>
      <w:r w:rsidR="00B01798">
        <w:rPr>
          <w:rFonts w:ascii="Arial" w:hAnsi="Arial" w:cs="Arial"/>
          <w:bCs/>
        </w:rPr>
        <w:t xml:space="preserve"> </w:t>
      </w:r>
      <w:r w:rsidRPr="00DD7954">
        <w:rPr>
          <w:rFonts w:ascii="Arial" w:hAnsi="Arial" w:cs="Arial"/>
          <w:bCs/>
        </w:rPr>
        <w:t xml:space="preserve">Le opere, racchiuse in casse di legno, siglate e numerate, furono stoccate in ogni </w:t>
      </w:r>
      <w:r w:rsidR="00654A18">
        <w:rPr>
          <w:rFonts w:ascii="Arial" w:hAnsi="Arial" w:cs="Arial"/>
          <w:bCs/>
        </w:rPr>
        <w:t>luogo</w:t>
      </w:r>
      <w:r w:rsidRPr="00DD7954">
        <w:rPr>
          <w:rFonts w:ascii="Arial" w:hAnsi="Arial" w:cs="Arial"/>
          <w:bCs/>
        </w:rPr>
        <w:t xml:space="preserve">, dagli ambienti più aulici, </w:t>
      </w:r>
      <w:r w:rsidR="002C31FF">
        <w:rPr>
          <w:rFonts w:ascii="Arial" w:hAnsi="Arial" w:cs="Arial"/>
          <w:bCs/>
        </w:rPr>
        <w:t>tra cui</w:t>
      </w:r>
      <w:r w:rsidRPr="00DD7954">
        <w:rPr>
          <w:rFonts w:ascii="Arial" w:hAnsi="Arial" w:cs="Arial"/>
          <w:bCs/>
        </w:rPr>
        <w:t xml:space="preserve"> quelli dell’appartamento di rappresentanza, ad altri </w:t>
      </w:r>
      <w:r w:rsidR="002C31FF">
        <w:rPr>
          <w:rFonts w:ascii="Arial" w:hAnsi="Arial" w:cs="Arial"/>
          <w:bCs/>
        </w:rPr>
        <w:t>come</w:t>
      </w:r>
      <w:r w:rsidRPr="00DD7954">
        <w:rPr>
          <w:rFonts w:ascii="Arial" w:hAnsi="Arial" w:cs="Arial"/>
          <w:bCs/>
        </w:rPr>
        <w:t xml:space="preserve"> il cosiddetto Ospedaletto e le stanze del secondo piano.</w:t>
      </w:r>
      <w:r w:rsidR="00654A18">
        <w:rPr>
          <w:rFonts w:ascii="Arial" w:hAnsi="Arial" w:cs="Arial"/>
          <w:bCs/>
        </w:rPr>
        <w:t xml:space="preserve"> </w:t>
      </w:r>
    </w:p>
    <w:p w14:paraId="569552EB" w14:textId="4427F89F" w:rsidR="00A71B4C" w:rsidRDefault="00A71B4C" w:rsidP="00B158CA">
      <w:pPr>
        <w:spacing w:after="0" w:line="360" w:lineRule="auto"/>
        <w:ind w:firstLine="454"/>
        <w:jc w:val="both"/>
        <w:rPr>
          <w:rFonts w:ascii="Arial" w:hAnsi="Arial" w:cs="Arial"/>
          <w:bCs/>
        </w:rPr>
      </w:pPr>
      <w:r>
        <w:rPr>
          <w:rFonts w:ascii="Arial" w:hAnsi="Arial" w:cs="Arial"/>
          <w:bCs/>
        </w:rPr>
        <w:t xml:space="preserve">Il percorso </w:t>
      </w:r>
      <w:r w:rsidR="004C3DF8">
        <w:rPr>
          <w:rFonts w:ascii="Arial" w:hAnsi="Arial" w:cs="Arial"/>
          <w:bCs/>
        </w:rPr>
        <w:t>comincia</w:t>
      </w:r>
      <w:r w:rsidR="00B158CA">
        <w:rPr>
          <w:rFonts w:ascii="Arial" w:hAnsi="Arial" w:cs="Arial"/>
          <w:bCs/>
        </w:rPr>
        <w:t xml:space="preserve"> nella sala</w:t>
      </w:r>
      <w:r w:rsidR="004B1DB3">
        <w:rPr>
          <w:rFonts w:ascii="Arial" w:hAnsi="Arial" w:cs="Arial"/>
          <w:bCs/>
        </w:rPr>
        <w:t xml:space="preserve"> che accogli</w:t>
      </w:r>
      <w:r w:rsidR="00C60B43">
        <w:rPr>
          <w:rFonts w:ascii="Arial" w:hAnsi="Arial" w:cs="Arial"/>
          <w:bCs/>
        </w:rPr>
        <w:t xml:space="preserve">e </w:t>
      </w:r>
      <w:r w:rsidR="004B1DB3">
        <w:rPr>
          <w:rFonts w:ascii="Arial" w:hAnsi="Arial" w:cs="Arial"/>
          <w:bCs/>
        </w:rPr>
        <w:t xml:space="preserve">i visitatori con </w:t>
      </w:r>
      <w:r w:rsidR="002A552D">
        <w:rPr>
          <w:rFonts w:ascii="Arial" w:hAnsi="Arial" w:cs="Arial"/>
          <w:bCs/>
        </w:rPr>
        <w:t>la</w:t>
      </w:r>
      <w:r w:rsidR="004B1DB3">
        <w:rPr>
          <w:rFonts w:ascii="Arial" w:hAnsi="Arial" w:cs="Arial"/>
          <w:bCs/>
        </w:rPr>
        <w:t xml:space="preserve"> proiezione </w:t>
      </w:r>
      <w:r w:rsidR="002A552D" w:rsidRPr="002A552D">
        <w:rPr>
          <w:rFonts w:ascii="Arial" w:hAnsi="Arial" w:cs="Arial"/>
          <w:bCs/>
          <w:i/>
          <w:iCs/>
        </w:rPr>
        <w:t>Custodia. Proteggere il patrimonio culturale dalla seconda guerra mondiale ad oggi</w:t>
      </w:r>
      <w:r w:rsidR="00B158CA">
        <w:rPr>
          <w:rFonts w:ascii="Arial" w:hAnsi="Arial" w:cs="Arial"/>
          <w:bCs/>
        </w:rPr>
        <w:t xml:space="preserve"> che </w:t>
      </w:r>
      <w:r w:rsidR="00E979CC">
        <w:rPr>
          <w:rFonts w:ascii="Arial" w:hAnsi="Arial" w:cs="Arial"/>
          <w:bCs/>
        </w:rPr>
        <w:t xml:space="preserve">ripercorre </w:t>
      </w:r>
      <w:r w:rsidR="00B158CA">
        <w:rPr>
          <w:rFonts w:ascii="Arial" w:hAnsi="Arial" w:cs="Arial"/>
          <w:bCs/>
        </w:rPr>
        <w:t>gli avvenimenti</w:t>
      </w:r>
      <w:r w:rsidR="00E979CC">
        <w:rPr>
          <w:rFonts w:ascii="Arial" w:hAnsi="Arial" w:cs="Arial"/>
          <w:bCs/>
        </w:rPr>
        <w:t xml:space="preserve"> emblematici della storia italiana</w:t>
      </w:r>
      <w:r w:rsidR="00B158CA">
        <w:rPr>
          <w:rFonts w:ascii="Arial" w:hAnsi="Arial" w:cs="Arial"/>
          <w:bCs/>
        </w:rPr>
        <w:t xml:space="preserve"> e del Castello</w:t>
      </w:r>
      <w:r w:rsidR="00E979CC">
        <w:rPr>
          <w:rFonts w:ascii="Arial" w:hAnsi="Arial" w:cs="Arial"/>
          <w:bCs/>
        </w:rPr>
        <w:t xml:space="preserve">, </w:t>
      </w:r>
      <w:r w:rsidR="00AA1007">
        <w:rPr>
          <w:rFonts w:ascii="Arial" w:hAnsi="Arial" w:cs="Arial"/>
          <w:bCs/>
        </w:rPr>
        <w:t xml:space="preserve">attraverso </w:t>
      </w:r>
      <w:r w:rsidR="00363781" w:rsidRPr="00521FF6">
        <w:rPr>
          <w:rFonts w:ascii="Arial" w:hAnsi="Arial" w:cs="Arial"/>
          <w:bCs/>
        </w:rPr>
        <w:t>ripres</w:t>
      </w:r>
      <w:r w:rsidR="00AA1007">
        <w:rPr>
          <w:rFonts w:ascii="Arial" w:hAnsi="Arial" w:cs="Arial"/>
          <w:bCs/>
        </w:rPr>
        <w:t>e</w:t>
      </w:r>
      <w:r w:rsidR="00363781" w:rsidRPr="00521FF6">
        <w:rPr>
          <w:rFonts w:ascii="Arial" w:hAnsi="Arial" w:cs="Arial"/>
          <w:bCs/>
        </w:rPr>
        <w:t xml:space="preserve"> cinematografic</w:t>
      </w:r>
      <w:r w:rsidR="00AA1007">
        <w:rPr>
          <w:rFonts w:ascii="Arial" w:hAnsi="Arial" w:cs="Arial"/>
          <w:bCs/>
        </w:rPr>
        <w:t>he</w:t>
      </w:r>
      <w:r w:rsidR="00363781" w:rsidRPr="00521FF6">
        <w:rPr>
          <w:rFonts w:ascii="Arial" w:hAnsi="Arial" w:cs="Arial"/>
          <w:bCs/>
        </w:rPr>
        <w:t xml:space="preserve"> d</w:t>
      </w:r>
      <w:r w:rsidR="00AA1007">
        <w:rPr>
          <w:rFonts w:ascii="Arial" w:hAnsi="Arial" w:cs="Arial"/>
          <w:bCs/>
        </w:rPr>
        <w:t>e</w:t>
      </w:r>
      <w:r w:rsidR="00363781" w:rsidRPr="00521FF6">
        <w:rPr>
          <w:rFonts w:ascii="Arial" w:hAnsi="Arial" w:cs="Arial"/>
          <w:bCs/>
        </w:rPr>
        <w:t>ll’</w:t>
      </w:r>
      <w:r w:rsidR="002A552D" w:rsidRPr="002A552D">
        <w:rPr>
          <w:rFonts w:ascii="Arial" w:hAnsi="Arial" w:cs="Arial"/>
          <w:bCs/>
        </w:rPr>
        <w:t>Archivio Storico Istituto Luce</w:t>
      </w:r>
      <w:r w:rsidR="00B158CA">
        <w:rPr>
          <w:rFonts w:ascii="Arial" w:hAnsi="Arial" w:cs="Arial"/>
          <w:bCs/>
        </w:rPr>
        <w:t xml:space="preserve">, </w:t>
      </w:r>
      <w:r w:rsidR="004C3DF8">
        <w:rPr>
          <w:rFonts w:ascii="Arial" w:hAnsi="Arial" w:cs="Arial"/>
          <w:bCs/>
        </w:rPr>
        <w:t>immagini storiche</w:t>
      </w:r>
      <w:r w:rsidR="00B158CA">
        <w:rPr>
          <w:rFonts w:ascii="Arial" w:hAnsi="Arial" w:cs="Arial"/>
          <w:bCs/>
        </w:rPr>
        <w:t xml:space="preserve"> e documenti segreti dei giorni cruciali del salvataggio delle opere, fino alle </w:t>
      </w:r>
      <w:r w:rsidR="00363781" w:rsidRPr="00521FF6">
        <w:rPr>
          <w:rFonts w:ascii="Arial" w:hAnsi="Arial" w:cs="Arial"/>
          <w:bCs/>
        </w:rPr>
        <w:t xml:space="preserve">azioni </w:t>
      </w:r>
      <w:r w:rsidR="00AA1007">
        <w:rPr>
          <w:rFonts w:ascii="Arial" w:hAnsi="Arial" w:cs="Arial"/>
          <w:bCs/>
        </w:rPr>
        <w:t xml:space="preserve">compiute </w:t>
      </w:r>
      <w:r w:rsidR="00B158CA">
        <w:rPr>
          <w:rFonts w:ascii="Arial" w:hAnsi="Arial" w:cs="Arial"/>
          <w:bCs/>
        </w:rPr>
        <w:t>oggi</w:t>
      </w:r>
      <w:r w:rsidR="00363781" w:rsidRPr="00521FF6">
        <w:rPr>
          <w:rFonts w:ascii="Arial" w:hAnsi="Arial" w:cs="Arial"/>
          <w:bCs/>
        </w:rPr>
        <w:t xml:space="preserve"> d</w:t>
      </w:r>
      <w:r w:rsidR="00686E67">
        <w:rPr>
          <w:rFonts w:ascii="Arial" w:hAnsi="Arial" w:cs="Arial"/>
          <w:bCs/>
        </w:rPr>
        <w:t>a</w:t>
      </w:r>
      <w:r w:rsidR="00363781" w:rsidRPr="00521FF6">
        <w:rPr>
          <w:rFonts w:ascii="Arial" w:hAnsi="Arial" w:cs="Arial"/>
          <w:bCs/>
        </w:rPr>
        <w:t>l Comando Carabinieri Tutela Patrimonio Culturale con la Task Force italiana “Unite4Heritage”.</w:t>
      </w:r>
      <w:r w:rsidR="00AA1007">
        <w:rPr>
          <w:rFonts w:ascii="Arial" w:hAnsi="Arial" w:cs="Arial"/>
          <w:bCs/>
        </w:rPr>
        <w:t xml:space="preserve"> </w:t>
      </w:r>
      <w:r w:rsidR="0040158A">
        <w:rPr>
          <w:rFonts w:ascii="Arial" w:hAnsi="Arial" w:cs="Arial"/>
          <w:bCs/>
        </w:rPr>
        <w:t xml:space="preserve">Quest’ultima, nel 2022 </w:t>
      </w:r>
      <w:r w:rsidR="00AF5614">
        <w:rPr>
          <w:rFonts w:ascii="Arial" w:hAnsi="Arial" w:cs="Arial"/>
          <w:bCs/>
        </w:rPr>
        <w:t>ridenominata</w:t>
      </w:r>
      <w:r w:rsidR="0040158A">
        <w:rPr>
          <w:rFonts w:ascii="Arial" w:hAnsi="Arial" w:cs="Arial"/>
          <w:bCs/>
        </w:rPr>
        <w:t xml:space="preserve"> </w:t>
      </w:r>
      <w:r w:rsidR="0040158A" w:rsidRPr="00D02D54">
        <w:rPr>
          <w:rFonts w:ascii="Arial" w:hAnsi="Arial" w:cs="Arial"/>
          <w:bCs/>
        </w:rPr>
        <w:t>Task Force Caschi Blu della Cultura</w:t>
      </w:r>
      <w:r w:rsidR="0040158A">
        <w:rPr>
          <w:rFonts w:ascii="Arial" w:hAnsi="Arial" w:cs="Arial"/>
          <w:bCs/>
        </w:rPr>
        <w:t xml:space="preserve">, è stata istituita </w:t>
      </w:r>
      <w:r w:rsidR="00D02D54" w:rsidRPr="00D02D54">
        <w:rPr>
          <w:rFonts w:ascii="Arial" w:hAnsi="Arial" w:cs="Arial"/>
          <w:bCs/>
        </w:rPr>
        <w:t>nel 2016, quando l’Italia, tramite un accordo interministeriale, fu il primo paese al mondo a mettere a disposizione dell’UNESCO un apposito contingente specializzato in azioni per la difesa del patrimonio culturale in contesti di crisi.</w:t>
      </w:r>
      <w:r w:rsidR="00532304">
        <w:rPr>
          <w:rFonts w:ascii="Arial" w:hAnsi="Arial" w:cs="Arial"/>
          <w:bCs/>
        </w:rPr>
        <w:t xml:space="preserve"> </w:t>
      </w:r>
      <w:r w:rsidR="007C5A1F">
        <w:rPr>
          <w:rFonts w:ascii="Arial" w:hAnsi="Arial" w:cs="Arial"/>
          <w:bCs/>
        </w:rPr>
        <w:t xml:space="preserve">Il video si conclude </w:t>
      </w:r>
      <w:r w:rsidR="00FA120A">
        <w:rPr>
          <w:rFonts w:ascii="Arial" w:hAnsi="Arial" w:cs="Arial"/>
          <w:bCs/>
        </w:rPr>
        <w:t>con un</w:t>
      </w:r>
      <w:r w:rsidR="00532304">
        <w:rPr>
          <w:rFonts w:ascii="Arial" w:hAnsi="Arial" w:cs="Arial"/>
          <w:bCs/>
        </w:rPr>
        <w:t xml:space="preserve"> </w:t>
      </w:r>
      <w:r w:rsidR="00532304" w:rsidRPr="00532304">
        <w:rPr>
          <w:rFonts w:ascii="Arial" w:hAnsi="Arial" w:cs="Arial"/>
          <w:bCs/>
          <w:i/>
          <w:iCs/>
        </w:rPr>
        <w:t>focus</w:t>
      </w:r>
      <w:r w:rsidR="00532304">
        <w:rPr>
          <w:rFonts w:ascii="Arial" w:hAnsi="Arial" w:cs="Arial"/>
          <w:bCs/>
        </w:rPr>
        <w:t xml:space="preserve"> </w:t>
      </w:r>
      <w:r w:rsidR="00FA120A">
        <w:rPr>
          <w:rFonts w:ascii="Arial" w:hAnsi="Arial" w:cs="Arial"/>
          <w:bCs/>
        </w:rPr>
        <w:t>sul</w:t>
      </w:r>
      <w:r w:rsidR="00532304">
        <w:rPr>
          <w:rFonts w:ascii="Arial" w:hAnsi="Arial" w:cs="Arial"/>
          <w:bCs/>
        </w:rPr>
        <w:t xml:space="preserve"> lavoro svolto dal </w:t>
      </w:r>
      <w:r w:rsidR="00532304" w:rsidRPr="00521FF6">
        <w:rPr>
          <w:rFonts w:ascii="Arial" w:hAnsi="Arial" w:cs="Arial"/>
          <w:bCs/>
        </w:rPr>
        <w:t>Comando Carabinieri Tutela Patrimonio Culturale</w:t>
      </w:r>
      <w:r w:rsidR="00532304">
        <w:rPr>
          <w:rFonts w:ascii="Arial" w:hAnsi="Arial" w:cs="Arial"/>
          <w:bCs/>
        </w:rPr>
        <w:t xml:space="preserve"> e dai corpi speciali che operano in stretta </w:t>
      </w:r>
      <w:r w:rsidR="0040158A" w:rsidRPr="0040158A">
        <w:rPr>
          <w:rFonts w:ascii="Arial" w:hAnsi="Arial" w:cs="Arial"/>
          <w:bCs/>
        </w:rPr>
        <w:t xml:space="preserve">collaborazione </w:t>
      </w:r>
      <w:r w:rsidR="00532304">
        <w:rPr>
          <w:rFonts w:ascii="Arial" w:hAnsi="Arial" w:cs="Arial"/>
          <w:bCs/>
        </w:rPr>
        <w:t>con</w:t>
      </w:r>
      <w:r w:rsidR="0040158A" w:rsidRPr="0040158A">
        <w:rPr>
          <w:rFonts w:ascii="Arial" w:hAnsi="Arial" w:cs="Arial"/>
          <w:bCs/>
        </w:rPr>
        <w:t xml:space="preserve"> le istituzioni impegnate nelle attività di tutela e valorizzazione del patrimonio culturale</w:t>
      </w:r>
      <w:r w:rsidR="00532304">
        <w:rPr>
          <w:rFonts w:ascii="Arial" w:hAnsi="Arial" w:cs="Arial"/>
          <w:bCs/>
        </w:rPr>
        <w:t>,</w:t>
      </w:r>
      <w:r w:rsidR="0040158A" w:rsidRPr="0040158A">
        <w:rPr>
          <w:rFonts w:ascii="Arial" w:hAnsi="Arial" w:cs="Arial"/>
          <w:bCs/>
        </w:rPr>
        <w:t xml:space="preserve"> </w:t>
      </w:r>
      <w:r w:rsidR="00532304">
        <w:rPr>
          <w:rFonts w:ascii="Arial" w:hAnsi="Arial" w:cs="Arial"/>
          <w:bCs/>
        </w:rPr>
        <w:t>u</w:t>
      </w:r>
      <w:r w:rsidR="0040158A" w:rsidRPr="0040158A">
        <w:rPr>
          <w:rFonts w:ascii="Arial" w:hAnsi="Arial" w:cs="Arial"/>
          <w:bCs/>
        </w:rPr>
        <w:t>na sinergia</w:t>
      </w:r>
      <w:r w:rsidR="00EB05C2">
        <w:rPr>
          <w:rFonts w:ascii="Arial" w:hAnsi="Arial" w:cs="Arial"/>
          <w:bCs/>
        </w:rPr>
        <w:t xml:space="preserve"> </w:t>
      </w:r>
      <w:r w:rsidR="0040158A" w:rsidRPr="0040158A">
        <w:rPr>
          <w:rFonts w:ascii="Arial" w:hAnsi="Arial" w:cs="Arial"/>
          <w:bCs/>
        </w:rPr>
        <w:t xml:space="preserve">fondamentale per la </w:t>
      </w:r>
      <w:r w:rsidR="00FA120A" w:rsidRPr="0040158A">
        <w:rPr>
          <w:rFonts w:ascii="Arial" w:hAnsi="Arial" w:cs="Arial"/>
          <w:bCs/>
        </w:rPr>
        <w:t>protezione</w:t>
      </w:r>
      <w:r w:rsidR="0040158A" w:rsidRPr="0040158A">
        <w:rPr>
          <w:rFonts w:ascii="Arial" w:hAnsi="Arial" w:cs="Arial"/>
          <w:bCs/>
        </w:rPr>
        <w:t xml:space="preserve"> </w:t>
      </w:r>
      <w:r w:rsidR="004C3DF8">
        <w:rPr>
          <w:rFonts w:ascii="Arial" w:hAnsi="Arial" w:cs="Arial"/>
          <w:bCs/>
        </w:rPr>
        <w:t>delle opere d’arte</w:t>
      </w:r>
      <w:r w:rsidR="0040158A" w:rsidRPr="0040158A">
        <w:rPr>
          <w:rFonts w:ascii="Arial" w:hAnsi="Arial" w:cs="Arial"/>
          <w:bCs/>
        </w:rPr>
        <w:t xml:space="preserve"> in caso di reati e </w:t>
      </w:r>
      <w:r w:rsidR="00532304">
        <w:rPr>
          <w:rFonts w:ascii="Arial" w:hAnsi="Arial" w:cs="Arial"/>
          <w:bCs/>
        </w:rPr>
        <w:t>situazioni</w:t>
      </w:r>
      <w:r w:rsidR="0040158A" w:rsidRPr="0040158A">
        <w:rPr>
          <w:rFonts w:ascii="Arial" w:hAnsi="Arial" w:cs="Arial"/>
          <w:bCs/>
        </w:rPr>
        <w:t xml:space="preserve"> di rischio dovuti a emergenze e calamità</w:t>
      </w:r>
      <w:r w:rsidR="00532304">
        <w:rPr>
          <w:rFonts w:ascii="Arial" w:hAnsi="Arial" w:cs="Arial"/>
          <w:bCs/>
        </w:rPr>
        <w:t>.</w:t>
      </w:r>
    </w:p>
    <w:p w14:paraId="43AFDC3F" w14:textId="0C1FB531" w:rsidR="00A71B4C" w:rsidRDefault="00A71B4C" w:rsidP="00B158CA">
      <w:pPr>
        <w:spacing w:after="0" w:line="360" w:lineRule="auto"/>
        <w:ind w:firstLine="454"/>
        <w:jc w:val="both"/>
        <w:rPr>
          <w:rFonts w:ascii="Arial" w:hAnsi="Arial" w:cs="Arial"/>
          <w:bCs/>
        </w:rPr>
      </w:pPr>
      <w:r>
        <w:rPr>
          <w:rFonts w:ascii="Arial" w:hAnsi="Arial" w:cs="Arial"/>
          <w:bCs/>
        </w:rPr>
        <w:t xml:space="preserve">L’esposizione </w:t>
      </w:r>
      <w:r w:rsidR="00B158CA">
        <w:rPr>
          <w:rFonts w:ascii="Arial" w:hAnsi="Arial" w:cs="Arial"/>
          <w:bCs/>
        </w:rPr>
        <w:t>prosegue</w:t>
      </w:r>
      <w:r>
        <w:rPr>
          <w:rFonts w:ascii="Arial" w:hAnsi="Arial" w:cs="Arial"/>
          <w:bCs/>
        </w:rPr>
        <w:t xml:space="preserve"> nel </w:t>
      </w:r>
      <w:r w:rsidRPr="00521FF6">
        <w:rPr>
          <w:rFonts w:ascii="Arial" w:hAnsi="Arial" w:cs="Arial"/>
          <w:bCs/>
        </w:rPr>
        <w:t>Salone delle Guardie del Corpo,</w:t>
      </w:r>
      <w:r>
        <w:rPr>
          <w:rFonts w:ascii="Arial" w:hAnsi="Arial" w:cs="Arial"/>
          <w:bCs/>
        </w:rPr>
        <w:t xml:space="preserve"> con una prima sezione, </w:t>
      </w:r>
      <w:r w:rsidRPr="00654A18">
        <w:rPr>
          <w:rFonts w:ascii="Arial" w:hAnsi="Arial" w:cs="Arial"/>
          <w:bCs/>
          <w:i/>
          <w:iCs/>
        </w:rPr>
        <w:t>Agliè e il patrimonio del Museo Egizio</w:t>
      </w:r>
      <w:r w:rsidRPr="00521FF6">
        <w:rPr>
          <w:rFonts w:ascii="Arial" w:hAnsi="Arial" w:cs="Arial"/>
          <w:bCs/>
        </w:rPr>
        <w:t xml:space="preserve">, </w:t>
      </w:r>
      <w:r>
        <w:rPr>
          <w:rFonts w:ascii="Arial" w:hAnsi="Arial" w:cs="Arial"/>
          <w:bCs/>
        </w:rPr>
        <w:t>dedicata ad alcune</w:t>
      </w:r>
      <w:r w:rsidRPr="00521FF6">
        <w:rPr>
          <w:rFonts w:ascii="Arial" w:hAnsi="Arial" w:cs="Arial"/>
          <w:bCs/>
        </w:rPr>
        <w:t xml:space="preserve"> opere in prestito dal Museo Egizio</w:t>
      </w:r>
      <w:r>
        <w:rPr>
          <w:rFonts w:ascii="Arial" w:hAnsi="Arial" w:cs="Arial"/>
          <w:bCs/>
        </w:rPr>
        <w:t>, presentate in</w:t>
      </w:r>
      <w:r w:rsidRPr="00521FF6">
        <w:rPr>
          <w:rFonts w:ascii="Arial" w:hAnsi="Arial" w:cs="Arial"/>
          <w:bCs/>
        </w:rPr>
        <w:t xml:space="preserve"> un allestimento scenografico.</w:t>
      </w:r>
      <w:r>
        <w:rPr>
          <w:rFonts w:ascii="Arial" w:hAnsi="Arial" w:cs="Arial"/>
          <w:bCs/>
        </w:rPr>
        <w:t xml:space="preserve"> In questo ampio spazio, sontuoso ingresso al Castello, avevano trovato ricovero </w:t>
      </w:r>
      <w:r w:rsidRPr="00521FF6">
        <w:rPr>
          <w:rFonts w:ascii="Arial" w:hAnsi="Arial" w:cs="Arial"/>
          <w:bCs/>
        </w:rPr>
        <w:t>le casse provenienti dal Museo Egizio</w:t>
      </w:r>
      <w:r>
        <w:rPr>
          <w:rFonts w:ascii="Arial" w:hAnsi="Arial" w:cs="Arial"/>
          <w:bCs/>
        </w:rPr>
        <w:t xml:space="preserve"> che, come si può osservare nelle fotografie </w:t>
      </w:r>
      <w:r>
        <w:rPr>
          <w:rFonts w:ascii="Arial" w:hAnsi="Arial" w:cs="Arial"/>
          <w:bCs/>
        </w:rPr>
        <w:lastRenderedPageBreak/>
        <w:t xml:space="preserve">storiche, </w:t>
      </w:r>
      <w:r w:rsidRPr="00521FF6">
        <w:rPr>
          <w:rFonts w:ascii="Arial" w:hAnsi="Arial" w:cs="Arial"/>
          <w:bCs/>
        </w:rPr>
        <w:t>contene</w:t>
      </w:r>
      <w:r>
        <w:rPr>
          <w:rFonts w:ascii="Arial" w:hAnsi="Arial" w:cs="Arial"/>
          <w:bCs/>
        </w:rPr>
        <w:t>vano, tra gli altri oggetti, anche quelli de</w:t>
      </w:r>
      <w:r w:rsidRPr="00521FF6">
        <w:rPr>
          <w:rFonts w:ascii="Arial" w:hAnsi="Arial" w:cs="Arial"/>
          <w:bCs/>
        </w:rPr>
        <w:t xml:space="preserve">l corredo funerario della tomba di Kha e </w:t>
      </w:r>
      <w:proofErr w:type="spellStart"/>
      <w:r w:rsidRPr="00521FF6">
        <w:rPr>
          <w:rFonts w:ascii="Arial" w:hAnsi="Arial" w:cs="Arial"/>
          <w:bCs/>
        </w:rPr>
        <w:t>Merit</w:t>
      </w:r>
      <w:proofErr w:type="spellEnd"/>
      <w:r w:rsidRPr="00521FF6">
        <w:rPr>
          <w:rFonts w:ascii="Arial" w:hAnsi="Arial" w:cs="Arial"/>
          <w:bCs/>
        </w:rPr>
        <w:t xml:space="preserve">. Una seconda sezione, </w:t>
      </w:r>
      <w:r w:rsidRPr="00D42E98">
        <w:rPr>
          <w:rFonts w:ascii="Arial" w:hAnsi="Arial" w:cs="Arial"/>
          <w:bCs/>
          <w:i/>
          <w:iCs/>
        </w:rPr>
        <w:t>La passione per l’antico di Carlo Felice e Maria Cristina</w:t>
      </w:r>
      <w:r w:rsidRPr="00521FF6">
        <w:rPr>
          <w:rFonts w:ascii="Arial" w:hAnsi="Arial" w:cs="Arial"/>
          <w:bCs/>
        </w:rPr>
        <w:t xml:space="preserve">, focalizza </w:t>
      </w:r>
      <w:r>
        <w:rPr>
          <w:rFonts w:ascii="Arial" w:hAnsi="Arial" w:cs="Arial"/>
          <w:bCs/>
        </w:rPr>
        <w:t xml:space="preserve">invece </w:t>
      </w:r>
      <w:r w:rsidRPr="00521FF6">
        <w:rPr>
          <w:rFonts w:ascii="Arial" w:hAnsi="Arial" w:cs="Arial"/>
          <w:bCs/>
        </w:rPr>
        <w:t xml:space="preserve">l’attenzione sull’interesse archeologico del sovrano Carlo Felice di Savoia (1765-1831) e della consorte Maria Cristina di Borbone-Napoli (1779-1849). </w:t>
      </w:r>
      <w:r>
        <w:rPr>
          <w:rFonts w:ascii="Arial" w:hAnsi="Arial" w:cs="Arial"/>
          <w:bCs/>
        </w:rPr>
        <w:t>Non solo n</w:t>
      </w:r>
      <w:r w:rsidRPr="00521FF6">
        <w:rPr>
          <w:rFonts w:ascii="Arial" w:hAnsi="Arial" w:cs="Arial"/>
          <w:bCs/>
        </w:rPr>
        <w:t>el 1823 Carlo Felice acquistò quello che sarebbe stato il primo nucleo delle collezioni oggi esposte al Museo Egizio</w:t>
      </w:r>
      <w:r>
        <w:rPr>
          <w:rFonts w:ascii="Arial" w:hAnsi="Arial" w:cs="Arial"/>
          <w:bCs/>
        </w:rPr>
        <w:t>, ma</w:t>
      </w:r>
      <w:r w:rsidRPr="00521FF6">
        <w:rPr>
          <w:rFonts w:ascii="Arial" w:hAnsi="Arial" w:cs="Arial"/>
          <w:bCs/>
        </w:rPr>
        <w:t xml:space="preserve"> negli anni seguenti la coppia promosse campagne di scavo nei luoghi delle antiche città di Tuscolo e </w:t>
      </w:r>
      <w:proofErr w:type="spellStart"/>
      <w:r w:rsidRPr="00521FF6">
        <w:rPr>
          <w:rFonts w:ascii="Arial" w:hAnsi="Arial" w:cs="Arial"/>
          <w:bCs/>
        </w:rPr>
        <w:t>Veio</w:t>
      </w:r>
      <w:proofErr w:type="spellEnd"/>
      <w:r w:rsidRPr="00521FF6">
        <w:rPr>
          <w:rFonts w:ascii="Arial" w:hAnsi="Arial" w:cs="Arial"/>
          <w:bCs/>
        </w:rPr>
        <w:t xml:space="preserve">, facendo </w:t>
      </w:r>
      <w:r>
        <w:rPr>
          <w:rFonts w:ascii="Arial" w:hAnsi="Arial" w:cs="Arial"/>
          <w:bCs/>
        </w:rPr>
        <w:t xml:space="preserve">poi </w:t>
      </w:r>
      <w:r w:rsidRPr="00521FF6">
        <w:rPr>
          <w:rFonts w:ascii="Arial" w:hAnsi="Arial" w:cs="Arial"/>
          <w:bCs/>
        </w:rPr>
        <w:t xml:space="preserve">trasferire al Castello di Agliè i reperti </w:t>
      </w:r>
      <w:r>
        <w:rPr>
          <w:rFonts w:ascii="Arial" w:hAnsi="Arial" w:cs="Arial"/>
          <w:bCs/>
        </w:rPr>
        <w:t>rinvenuti</w:t>
      </w:r>
      <w:r w:rsidRPr="00521FF6">
        <w:rPr>
          <w:rFonts w:ascii="Arial" w:hAnsi="Arial" w:cs="Arial"/>
          <w:bCs/>
        </w:rPr>
        <w:t xml:space="preserve">, </w:t>
      </w:r>
      <w:r>
        <w:rPr>
          <w:rFonts w:ascii="Arial" w:hAnsi="Arial" w:cs="Arial"/>
          <w:bCs/>
        </w:rPr>
        <w:t>fino a</w:t>
      </w:r>
      <w:r w:rsidRPr="00521FF6">
        <w:rPr>
          <w:rFonts w:ascii="Arial" w:hAnsi="Arial" w:cs="Arial"/>
          <w:bCs/>
        </w:rPr>
        <w:t xml:space="preserve"> </w:t>
      </w:r>
      <w:r>
        <w:rPr>
          <w:rFonts w:ascii="Arial" w:hAnsi="Arial" w:cs="Arial"/>
          <w:bCs/>
        </w:rPr>
        <w:t>formare</w:t>
      </w:r>
      <w:r w:rsidRPr="00521FF6">
        <w:rPr>
          <w:rFonts w:ascii="Arial" w:hAnsi="Arial" w:cs="Arial"/>
          <w:bCs/>
        </w:rPr>
        <w:t xml:space="preserve"> una ricca collezione allestita nella Sala Tuscolana</w:t>
      </w:r>
      <w:r>
        <w:rPr>
          <w:rFonts w:ascii="Arial" w:hAnsi="Arial" w:cs="Arial"/>
          <w:bCs/>
        </w:rPr>
        <w:t>,</w:t>
      </w:r>
      <w:r w:rsidRPr="00521FF6">
        <w:rPr>
          <w:rFonts w:ascii="Arial" w:hAnsi="Arial" w:cs="Arial"/>
          <w:bCs/>
        </w:rPr>
        <w:t xml:space="preserve"> oggi un vero e proprio </w:t>
      </w:r>
      <w:r>
        <w:rPr>
          <w:rFonts w:ascii="Arial" w:hAnsi="Arial" w:cs="Arial"/>
          <w:bCs/>
        </w:rPr>
        <w:t>‘</w:t>
      </w:r>
      <w:r w:rsidRPr="00521FF6">
        <w:rPr>
          <w:rFonts w:ascii="Arial" w:hAnsi="Arial" w:cs="Arial"/>
          <w:bCs/>
        </w:rPr>
        <w:t>museo nel museo</w:t>
      </w:r>
      <w:r>
        <w:rPr>
          <w:rFonts w:ascii="Arial" w:hAnsi="Arial" w:cs="Arial"/>
          <w:bCs/>
        </w:rPr>
        <w:t>’</w:t>
      </w:r>
      <w:r w:rsidRPr="00521FF6">
        <w:rPr>
          <w:rFonts w:ascii="Arial" w:hAnsi="Arial" w:cs="Arial"/>
          <w:bCs/>
        </w:rPr>
        <w:t xml:space="preserve">. </w:t>
      </w:r>
    </w:p>
    <w:p w14:paraId="41331B11" w14:textId="4BCC91BD" w:rsidR="00835EA5" w:rsidRDefault="00781A8F" w:rsidP="00D746AF">
      <w:pPr>
        <w:spacing w:after="0" w:line="360" w:lineRule="auto"/>
        <w:ind w:firstLine="454"/>
        <w:jc w:val="both"/>
        <w:rPr>
          <w:rFonts w:ascii="Arial" w:hAnsi="Arial" w:cs="Arial"/>
          <w:bCs/>
        </w:rPr>
      </w:pPr>
      <w:r w:rsidRPr="00FA120A">
        <w:rPr>
          <w:rFonts w:ascii="Arial" w:hAnsi="Arial" w:cs="Arial"/>
          <w:bCs/>
        </w:rPr>
        <w:t>La</w:t>
      </w:r>
      <w:r w:rsidR="00835EA5" w:rsidRPr="00FA120A">
        <w:rPr>
          <w:rFonts w:ascii="Arial" w:hAnsi="Arial" w:cs="Arial"/>
          <w:bCs/>
        </w:rPr>
        <w:t xml:space="preserve"> </w:t>
      </w:r>
      <w:r w:rsidR="00EB05C2" w:rsidRPr="00FA120A">
        <w:rPr>
          <w:rFonts w:ascii="Arial" w:hAnsi="Arial" w:cs="Arial"/>
          <w:bCs/>
        </w:rPr>
        <w:t xml:space="preserve">mostra </w:t>
      </w:r>
      <w:r w:rsidR="00FA120A">
        <w:rPr>
          <w:rFonts w:ascii="Arial" w:hAnsi="Arial" w:cs="Arial"/>
          <w:bCs/>
        </w:rPr>
        <w:t xml:space="preserve">presenta </w:t>
      </w:r>
      <w:r w:rsidR="00DF2B0F">
        <w:rPr>
          <w:rFonts w:ascii="Arial" w:hAnsi="Arial" w:cs="Arial"/>
          <w:bCs/>
        </w:rPr>
        <w:t>contenuti e argomenti</w:t>
      </w:r>
      <w:r w:rsidR="00835EA5" w:rsidRPr="00FA120A">
        <w:rPr>
          <w:rFonts w:ascii="Arial" w:hAnsi="Arial" w:cs="Arial"/>
          <w:bCs/>
        </w:rPr>
        <w:t xml:space="preserve"> che </w:t>
      </w:r>
      <w:r w:rsidR="00B158CA">
        <w:rPr>
          <w:rFonts w:ascii="Arial" w:hAnsi="Arial" w:cs="Arial"/>
          <w:bCs/>
        </w:rPr>
        <w:t>coinvolgeranno</w:t>
      </w:r>
      <w:r w:rsidR="00671770" w:rsidRPr="00FA120A">
        <w:rPr>
          <w:rFonts w:ascii="Arial" w:hAnsi="Arial" w:cs="Arial"/>
          <w:bCs/>
        </w:rPr>
        <w:t xml:space="preserve"> il pubblico sull’importanza di </w:t>
      </w:r>
      <w:r w:rsidR="00EB05C2" w:rsidRPr="00FA120A">
        <w:rPr>
          <w:rFonts w:ascii="Arial" w:hAnsi="Arial" w:cs="Arial"/>
          <w:bCs/>
        </w:rPr>
        <w:t>custodire le opere d’arte</w:t>
      </w:r>
      <w:r w:rsidR="00835EA5" w:rsidRPr="00FA120A">
        <w:rPr>
          <w:rFonts w:ascii="Arial" w:hAnsi="Arial" w:cs="Arial"/>
          <w:bCs/>
        </w:rPr>
        <w:t>, anche</w:t>
      </w:r>
      <w:r w:rsidR="00671770" w:rsidRPr="00FA120A">
        <w:rPr>
          <w:rFonts w:ascii="Arial" w:hAnsi="Arial" w:cs="Arial"/>
          <w:bCs/>
        </w:rPr>
        <w:t xml:space="preserve"> in una prospettiva</w:t>
      </w:r>
      <w:r w:rsidR="00671770" w:rsidRPr="00671770">
        <w:rPr>
          <w:rFonts w:ascii="Arial" w:hAnsi="Arial" w:cs="Arial"/>
          <w:bCs/>
        </w:rPr>
        <w:t xml:space="preserve"> di prevenzione e salvaguardia</w:t>
      </w:r>
      <w:r w:rsidR="00835EA5">
        <w:rPr>
          <w:rFonts w:ascii="Arial" w:hAnsi="Arial" w:cs="Arial"/>
          <w:bCs/>
        </w:rPr>
        <w:t xml:space="preserve"> </w:t>
      </w:r>
      <w:r w:rsidR="00686E67">
        <w:rPr>
          <w:rFonts w:ascii="Arial" w:hAnsi="Arial" w:cs="Arial"/>
          <w:bCs/>
        </w:rPr>
        <w:t>fondamentale</w:t>
      </w:r>
      <w:r w:rsidR="00EB05C2">
        <w:rPr>
          <w:rFonts w:ascii="Arial" w:hAnsi="Arial" w:cs="Arial"/>
          <w:bCs/>
        </w:rPr>
        <w:t xml:space="preserve"> </w:t>
      </w:r>
      <w:r w:rsidR="00FA120A">
        <w:rPr>
          <w:rFonts w:ascii="Arial" w:hAnsi="Arial" w:cs="Arial"/>
          <w:bCs/>
        </w:rPr>
        <w:t>per</w:t>
      </w:r>
      <w:r w:rsidR="00EB05C2">
        <w:rPr>
          <w:rFonts w:ascii="Arial" w:hAnsi="Arial" w:cs="Arial"/>
          <w:bCs/>
        </w:rPr>
        <w:t xml:space="preserve"> garantire</w:t>
      </w:r>
      <w:r w:rsidR="00671770" w:rsidRPr="00671770">
        <w:rPr>
          <w:rFonts w:ascii="Arial" w:hAnsi="Arial" w:cs="Arial"/>
          <w:bCs/>
        </w:rPr>
        <w:t xml:space="preserve"> il diritto di tutti </w:t>
      </w:r>
      <w:r w:rsidR="00FA120A">
        <w:rPr>
          <w:rFonts w:ascii="Arial" w:hAnsi="Arial" w:cs="Arial"/>
          <w:bCs/>
        </w:rPr>
        <w:t>all’</w:t>
      </w:r>
      <w:r w:rsidR="00671770" w:rsidRPr="00671770">
        <w:rPr>
          <w:rFonts w:ascii="Arial" w:hAnsi="Arial" w:cs="Arial"/>
          <w:bCs/>
        </w:rPr>
        <w:t xml:space="preserve">eredità culturale. </w:t>
      </w:r>
      <w:r>
        <w:rPr>
          <w:rFonts w:ascii="Arial" w:hAnsi="Arial" w:cs="Arial"/>
          <w:bCs/>
        </w:rPr>
        <w:t>L</w:t>
      </w:r>
      <w:r w:rsidR="00835EA5">
        <w:rPr>
          <w:rFonts w:ascii="Arial" w:hAnsi="Arial" w:cs="Arial"/>
          <w:bCs/>
        </w:rPr>
        <w:t xml:space="preserve">e vicende del passato </w:t>
      </w:r>
      <w:r>
        <w:rPr>
          <w:rFonts w:ascii="Arial" w:hAnsi="Arial" w:cs="Arial"/>
          <w:bCs/>
        </w:rPr>
        <w:t>sono</w:t>
      </w:r>
      <w:r w:rsidR="00835EA5">
        <w:rPr>
          <w:rFonts w:ascii="Arial" w:hAnsi="Arial" w:cs="Arial"/>
          <w:bCs/>
        </w:rPr>
        <w:t xml:space="preserve"> dunque </w:t>
      </w:r>
      <w:r>
        <w:rPr>
          <w:rFonts w:ascii="Arial" w:hAnsi="Arial" w:cs="Arial"/>
          <w:bCs/>
        </w:rPr>
        <w:t>protagoniste di un</w:t>
      </w:r>
      <w:r w:rsidR="00DF2B0F">
        <w:rPr>
          <w:rFonts w:ascii="Arial" w:hAnsi="Arial" w:cs="Arial"/>
          <w:bCs/>
        </w:rPr>
        <w:t xml:space="preserve">a </w:t>
      </w:r>
      <w:r>
        <w:rPr>
          <w:rFonts w:ascii="Arial" w:hAnsi="Arial" w:cs="Arial"/>
          <w:bCs/>
        </w:rPr>
        <w:t>narra</w:t>
      </w:r>
      <w:r w:rsidR="00DF2B0F">
        <w:rPr>
          <w:rFonts w:ascii="Arial" w:hAnsi="Arial" w:cs="Arial"/>
          <w:bCs/>
        </w:rPr>
        <w:t>zione</w:t>
      </w:r>
      <w:r>
        <w:rPr>
          <w:rFonts w:ascii="Arial" w:hAnsi="Arial" w:cs="Arial"/>
          <w:bCs/>
        </w:rPr>
        <w:t xml:space="preserve"> che pone al centro </w:t>
      </w:r>
      <w:r w:rsidR="00B158CA">
        <w:rPr>
          <w:rFonts w:ascii="Arial" w:hAnsi="Arial" w:cs="Arial"/>
          <w:bCs/>
        </w:rPr>
        <w:t>il</w:t>
      </w:r>
      <w:r w:rsidR="00835EA5">
        <w:rPr>
          <w:rFonts w:ascii="Arial" w:hAnsi="Arial" w:cs="Arial"/>
          <w:bCs/>
        </w:rPr>
        <w:t xml:space="preserve"> patrimonio artistico </w:t>
      </w:r>
      <w:r w:rsidR="00761420">
        <w:rPr>
          <w:rFonts w:ascii="Arial" w:hAnsi="Arial" w:cs="Arial"/>
          <w:bCs/>
        </w:rPr>
        <w:t>per</w:t>
      </w:r>
      <w:r w:rsidR="00835EA5" w:rsidRPr="00671770">
        <w:rPr>
          <w:rFonts w:ascii="Arial" w:hAnsi="Arial" w:cs="Arial"/>
          <w:bCs/>
        </w:rPr>
        <w:t xml:space="preserve"> restituirne i</w:t>
      </w:r>
      <w:r w:rsidR="00835EA5">
        <w:rPr>
          <w:rFonts w:ascii="Arial" w:hAnsi="Arial" w:cs="Arial"/>
          <w:bCs/>
        </w:rPr>
        <w:t xml:space="preserve"> </w:t>
      </w:r>
      <w:r w:rsidR="00835EA5" w:rsidRPr="00671770">
        <w:rPr>
          <w:rFonts w:ascii="Arial" w:hAnsi="Arial" w:cs="Arial"/>
          <w:bCs/>
        </w:rPr>
        <w:t xml:space="preserve">valori </w:t>
      </w:r>
      <w:r w:rsidR="00695480">
        <w:rPr>
          <w:rFonts w:ascii="Arial" w:hAnsi="Arial" w:cs="Arial"/>
          <w:bCs/>
        </w:rPr>
        <w:t>per la</w:t>
      </w:r>
      <w:r w:rsidR="00835EA5" w:rsidRPr="00671770">
        <w:rPr>
          <w:rFonts w:ascii="Arial" w:hAnsi="Arial" w:cs="Arial"/>
          <w:bCs/>
        </w:rPr>
        <w:t xml:space="preserve"> comunità e </w:t>
      </w:r>
      <w:r w:rsidR="00695480">
        <w:rPr>
          <w:rFonts w:ascii="Arial" w:hAnsi="Arial" w:cs="Arial"/>
          <w:bCs/>
        </w:rPr>
        <w:t xml:space="preserve">per le </w:t>
      </w:r>
      <w:r w:rsidR="00835EA5" w:rsidRPr="00671770">
        <w:rPr>
          <w:rFonts w:ascii="Arial" w:hAnsi="Arial" w:cs="Arial"/>
          <w:bCs/>
        </w:rPr>
        <w:t>generazioni future</w:t>
      </w:r>
      <w:r w:rsidR="00686E67">
        <w:rPr>
          <w:rFonts w:ascii="Arial" w:hAnsi="Arial" w:cs="Arial"/>
          <w:bCs/>
        </w:rPr>
        <w:t>:</w:t>
      </w:r>
      <w:r w:rsidR="00761420">
        <w:rPr>
          <w:rFonts w:ascii="Arial" w:hAnsi="Arial" w:cs="Arial"/>
          <w:bCs/>
        </w:rPr>
        <w:t xml:space="preserve"> un filo rosso che </w:t>
      </w:r>
      <w:r w:rsidR="00686E67">
        <w:rPr>
          <w:rFonts w:ascii="Arial" w:hAnsi="Arial" w:cs="Arial"/>
          <w:bCs/>
        </w:rPr>
        <w:t>dall’esigenza di difendere le opere d’arte da</w:t>
      </w:r>
      <w:r w:rsidR="00695480">
        <w:rPr>
          <w:rFonts w:ascii="Arial" w:hAnsi="Arial" w:cs="Arial"/>
          <w:bCs/>
        </w:rPr>
        <w:t xml:space="preserve"> </w:t>
      </w:r>
      <w:r w:rsidR="00686E67">
        <w:rPr>
          <w:rFonts w:ascii="Arial" w:hAnsi="Arial" w:cs="Arial"/>
          <w:bCs/>
        </w:rPr>
        <w:t xml:space="preserve">danni bellici </w:t>
      </w:r>
      <w:r w:rsidR="00695480">
        <w:rPr>
          <w:rFonts w:ascii="Arial" w:hAnsi="Arial" w:cs="Arial"/>
          <w:bCs/>
        </w:rPr>
        <w:t xml:space="preserve">e calamità naturali </w:t>
      </w:r>
      <w:r w:rsidR="00686E67">
        <w:rPr>
          <w:rFonts w:ascii="Arial" w:hAnsi="Arial" w:cs="Arial"/>
          <w:bCs/>
        </w:rPr>
        <w:t xml:space="preserve">si </w:t>
      </w:r>
      <w:r w:rsidR="00761420">
        <w:rPr>
          <w:rFonts w:ascii="Arial" w:hAnsi="Arial" w:cs="Arial"/>
          <w:bCs/>
        </w:rPr>
        <w:t>congiunge al</w:t>
      </w:r>
      <w:r w:rsidR="00DF2B0F">
        <w:rPr>
          <w:rFonts w:ascii="Arial" w:hAnsi="Arial" w:cs="Arial"/>
          <w:bCs/>
        </w:rPr>
        <w:t xml:space="preserve"> tema </w:t>
      </w:r>
      <w:r w:rsidR="00761420">
        <w:rPr>
          <w:rFonts w:ascii="Arial" w:hAnsi="Arial" w:cs="Arial"/>
          <w:bCs/>
        </w:rPr>
        <w:t>del patrimonio culturale come componente fondante d</w:t>
      </w:r>
      <w:r w:rsidR="00695480">
        <w:rPr>
          <w:rFonts w:ascii="Arial" w:hAnsi="Arial" w:cs="Arial"/>
          <w:bCs/>
        </w:rPr>
        <w:t>el nostro sentire</w:t>
      </w:r>
      <w:r w:rsidR="00761420">
        <w:rPr>
          <w:rFonts w:ascii="Arial" w:hAnsi="Arial" w:cs="Arial"/>
          <w:bCs/>
        </w:rPr>
        <w:t>. Un’emergenza, quest’ultima,</w:t>
      </w:r>
      <w:r w:rsidR="00A97678">
        <w:rPr>
          <w:rFonts w:ascii="Arial" w:hAnsi="Arial" w:cs="Arial"/>
          <w:bCs/>
        </w:rPr>
        <w:t xml:space="preserve"> </w:t>
      </w:r>
      <w:r w:rsidR="00761420">
        <w:rPr>
          <w:rFonts w:ascii="Arial" w:hAnsi="Arial" w:cs="Arial"/>
          <w:bCs/>
        </w:rPr>
        <w:t xml:space="preserve">balzata all’attenzione dell’opinione pubblica </w:t>
      </w:r>
      <w:r w:rsidR="00B27C7D">
        <w:rPr>
          <w:rFonts w:ascii="Arial" w:hAnsi="Arial" w:cs="Arial"/>
          <w:bCs/>
        </w:rPr>
        <w:t>negli ultimi decenni</w:t>
      </w:r>
      <w:r w:rsidR="00A97678">
        <w:rPr>
          <w:rFonts w:ascii="Arial" w:hAnsi="Arial" w:cs="Arial"/>
          <w:bCs/>
        </w:rPr>
        <w:t>,</w:t>
      </w:r>
      <w:r w:rsidR="00B27C7D">
        <w:rPr>
          <w:rFonts w:ascii="Arial" w:hAnsi="Arial" w:cs="Arial"/>
          <w:bCs/>
        </w:rPr>
        <w:t xml:space="preserve"> </w:t>
      </w:r>
      <w:r w:rsidR="00D746AF">
        <w:rPr>
          <w:rFonts w:ascii="Arial" w:hAnsi="Arial" w:cs="Arial"/>
          <w:bCs/>
        </w:rPr>
        <w:t xml:space="preserve">soprattutto </w:t>
      </w:r>
      <w:r w:rsidR="00686E67">
        <w:rPr>
          <w:rFonts w:ascii="Arial" w:hAnsi="Arial" w:cs="Arial"/>
          <w:bCs/>
        </w:rPr>
        <w:t xml:space="preserve">in seguito ai cruenti fatti compiuti </w:t>
      </w:r>
      <w:r w:rsidR="00B27C7D">
        <w:rPr>
          <w:rFonts w:ascii="Arial" w:hAnsi="Arial" w:cs="Arial"/>
          <w:bCs/>
        </w:rPr>
        <w:t>in Medio Oriente</w:t>
      </w:r>
      <w:r w:rsidR="00686E67" w:rsidRPr="00686E67">
        <w:rPr>
          <w:rFonts w:ascii="Arial" w:hAnsi="Arial" w:cs="Arial"/>
          <w:bCs/>
        </w:rPr>
        <w:t xml:space="preserve"> </w:t>
      </w:r>
      <w:r w:rsidR="00686E67">
        <w:rPr>
          <w:rFonts w:ascii="Arial" w:hAnsi="Arial" w:cs="Arial"/>
          <w:bCs/>
        </w:rPr>
        <w:t>da Daesh</w:t>
      </w:r>
      <w:r w:rsidR="00D746AF">
        <w:rPr>
          <w:rFonts w:ascii="Arial" w:hAnsi="Arial" w:cs="Arial"/>
          <w:bCs/>
        </w:rPr>
        <w:t xml:space="preserve">, </w:t>
      </w:r>
      <w:r w:rsidR="00686E67">
        <w:rPr>
          <w:rFonts w:ascii="Arial" w:hAnsi="Arial" w:cs="Arial"/>
          <w:bCs/>
        </w:rPr>
        <w:t>con la distruzione di</w:t>
      </w:r>
      <w:r w:rsidR="00D746AF">
        <w:rPr>
          <w:rFonts w:ascii="Arial" w:hAnsi="Arial" w:cs="Arial"/>
          <w:bCs/>
        </w:rPr>
        <w:t xml:space="preserve"> </w:t>
      </w:r>
      <w:r w:rsidR="00686E67">
        <w:rPr>
          <w:rFonts w:ascii="Arial" w:hAnsi="Arial" w:cs="Arial"/>
          <w:bCs/>
        </w:rPr>
        <w:t>capolavori</w:t>
      </w:r>
      <w:r w:rsidR="00D746AF">
        <w:rPr>
          <w:rFonts w:ascii="Arial" w:hAnsi="Arial" w:cs="Arial"/>
          <w:bCs/>
        </w:rPr>
        <w:t xml:space="preserve"> </w:t>
      </w:r>
      <w:r w:rsidR="00686E67">
        <w:rPr>
          <w:rFonts w:ascii="Arial" w:hAnsi="Arial" w:cs="Arial"/>
          <w:bCs/>
        </w:rPr>
        <w:t>millenari</w:t>
      </w:r>
      <w:r w:rsidR="00695480">
        <w:rPr>
          <w:rFonts w:ascii="Arial" w:hAnsi="Arial" w:cs="Arial"/>
          <w:bCs/>
        </w:rPr>
        <w:t>, la depredazione del museo di</w:t>
      </w:r>
      <w:r w:rsidR="00686E67">
        <w:rPr>
          <w:rFonts w:ascii="Arial" w:hAnsi="Arial" w:cs="Arial"/>
          <w:bCs/>
        </w:rPr>
        <w:t xml:space="preserve"> </w:t>
      </w:r>
      <w:r w:rsidR="00695480" w:rsidRPr="00695480">
        <w:rPr>
          <w:rFonts w:ascii="Arial" w:hAnsi="Arial" w:cs="Arial"/>
          <w:bCs/>
        </w:rPr>
        <w:t xml:space="preserve">Baghdad </w:t>
      </w:r>
      <w:r w:rsidR="00686E67">
        <w:rPr>
          <w:rFonts w:ascii="Arial" w:hAnsi="Arial" w:cs="Arial"/>
          <w:bCs/>
        </w:rPr>
        <w:t xml:space="preserve">e </w:t>
      </w:r>
      <w:r w:rsidR="00D746AF">
        <w:rPr>
          <w:rFonts w:ascii="Arial" w:hAnsi="Arial" w:cs="Arial"/>
          <w:bCs/>
        </w:rPr>
        <w:t>l’uccisione dell’archeologo siriano</w:t>
      </w:r>
      <w:r w:rsidR="00D746AF" w:rsidRPr="00A97678">
        <w:rPr>
          <w:rFonts w:ascii="Arial" w:hAnsi="Arial" w:cs="Arial"/>
          <w:bCs/>
        </w:rPr>
        <w:t xml:space="preserve"> </w:t>
      </w:r>
      <w:r w:rsidR="00D746AF" w:rsidRPr="0040158A">
        <w:rPr>
          <w:rFonts w:ascii="Arial" w:hAnsi="Arial" w:cs="Arial"/>
          <w:bCs/>
        </w:rPr>
        <w:t>Khaled</w:t>
      </w:r>
      <w:r w:rsidR="00D746AF" w:rsidRPr="00A97678">
        <w:rPr>
          <w:rFonts w:ascii="Arial" w:hAnsi="Arial" w:cs="Arial"/>
          <w:bCs/>
        </w:rPr>
        <w:t xml:space="preserve"> </w:t>
      </w:r>
      <w:r w:rsidR="00D746AF" w:rsidRPr="0040158A">
        <w:rPr>
          <w:rFonts w:ascii="Arial" w:hAnsi="Arial" w:cs="Arial"/>
          <w:bCs/>
        </w:rPr>
        <w:t>al-</w:t>
      </w:r>
      <w:proofErr w:type="spellStart"/>
      <w:r w:rsidR="00D746AF" w:rsidRPr="0040158A">
        <w:rPr>
          <w:rFonts w:ascii="Arial" w:hAnsi="Arial" w:cs="Arial"/>
          <w:bCs/>
        </w:rPr>
        <w:t>Asaad</w:t>
      </w:r>
      <w:proofErr w:type="spellEnd"/>
      <w:r w:rsidR="00D746AF">
        <w:rPr>
          <w:rFonts w:ascii="Arial" w:hAnsi="Arial" w:cs="Arial"/>
          <w:bCs/>
        </w:rPr>
        <w:t xml:space="preserve">, direttore del sito di Palmira.  </w:t>
      </w:r>
    </w:p>
    <w:p w14:paraId="3E4D058D" w14:textId="5B51633E" w:rsidR="00DF2B0F" w:rsidRDefault="00AF5614" w:rsidP="005B7337">
      <w:pPr>
        <w:spacing w:after="0" w:line="360" w:lineRule="auto"/>
        <w:ind w:firstLine="454"/>
        <w:jc w:val="both"/>
        <w:rPr>
          <w:rFonts w:ascii="Arial" w:hAnsi="Arial" w:cs="Arial"/>
          <w:bCs/>
        </w:rPr>
      </w:pPr>
      <w:r w:rsidRPr="00AF5614">
        <w:rPr>
          <w:rFonts w:ascii="Arial" w:hAnsi="Arial" w:cs="Arial"/>
          <w:bCs/>
        </w:rPr>
        <w:t>L’obiettivo di sollecitare la coscienza collettiva, sviluppando iniziative di educazione al patrimonio, ha portato ad accompagnare la mostra con un programma di attività didattiche dedicato alle classi quinte delle scuole primarie e alle scuole secondarie di primo e secondo livello</w:t>
      </w:r>
      <w:r w:rsidR="00A8665A">
        <w:rPr>
          <w:rFonts w:ascii="Arial" w:hAnsi="Arial" w:cs="Arial"/>
          <w:bCs/>
        </w:rPr>
        <w:t>,</w:t>
      </w:r>
      <w:r w:rsidRPr="00AF5614">
        <w:rPr>
          <w:rFonts w:ascii="Arial" w:hAnsi="Arial" w:cs="Arial"/>
          <w:bCs/>
        </w:rPr>
        <w:t xml:space="preserve"> </w:t>
      </w:r>
      <w:r w:rsidR="00E04895">
        <w:rPr>
          <w:rFonts w:ascii="Arial" w:hAnsi="Arial" w:cs="Arial"/>
          <w:bCs/>
        </w:rPr>
        <w:t>sviluppato</w:t>
      </w:r>
      <w:r w:rsidR="00A8665A">
        <w:rPr>
          <w:rFonts w:ascii="Arial" w:hAnsi="Arial" w:cs="Arial"/>
          <w:bCs/>
        </w:rPr>
        <w:t xml:space="preserve"> insieme a</w:t>
      </w:r>
      <w:r w:rsidRPr="00AF5614">
        <w:rPr>
          <w:rFonts w:ascii="Arial" w:hAnsi="Arial" w:cs="Arial"/>
          <w:bCs/>
        </w:rPr>
        <w:t>l</w:t>
      </w:r>
      <w:r w:rsidR="00B158CA">
        <w:rPr>
          <w:rFonts w:ascii="Arial" w:hAnsi="Arial" w:cs="Arial"/>
          <w:bCs/>
        </w:rPr>
        <w:t xml:space="preserve"> </w:t>
      </w:r>
      <w:r w:rsidR="00B158CA" w:rsidRPr="001F51F1">
        <w:rPr>
          <w:rFonts w:ascii="Arial" w:hAnsi="Arial" w:cs="Arial"/>
          <w:bCs/>
        </w:rPr>
        <w:t>Nucleo Carabinieri Tutela Patrimonio Culturale di Torino</w:t>
      </w:r>
      <w:r w:rsidR="00A8665A">
        <w:rPr>
          <w:rFonts w:ascii="Arial" w:hAnsi="Arial" w:cs="Arial"/>
          <w:bCs/>
        </w:rPr>
        <w:t>. Inoltre</w:t>
      </w:r>
      <w:r w:rsidR="00E04B13">
        <w:rPr>
          <w:rFonts w:ascii="Arial" w:hAnsi="Arial" w:cs="Arial"/>
          <w:bCs/>
        </w:rPr>
        <w:t>, a conclusione della mostra,</w:t>
      </w:r>
      <w:r w:rsidR="00A8665A">
        <w:rPr>
          <w:rFonts w:ascii="Arial" w:hAnsi="Arial" w:cs="Arial"/>
          <w:bCs/>
        </w:rPr>
        <w:t xml:space="preserve"> è previsto</w:t>
      </w:r>
      <w:r w:rsidRPr="00AF5614">
        <w:rPr>
          <w:rFonts w:ascii="Arial" w:hAnsi="Arial" w:cs="Arial"/>
          <w:bCs/>
        </w:rPr>
        <w:t xml:space="preserve"> un convegno </w:t>
      </w:r>
      <w:bookmarkStart w:id="2" w:name="_GoBack"/>
      <w:bookmarkEnd w:id="2"/>
      <w:r w:rsidRPr="00AF5614">
        <w:rPr>
          <w:rFonts w:ascii="Arial" w:hAnsi="Arial" w:cs="Arial"/>
          <w:bCs/>
        </w:rPr>
        <w:t>sul tema della protezione dei beni culturali</w:t>
      </w:r>
      <w:r w:rsidR="00A8665A">
        <w:rPr>
          <w:rFonts w:ascii="Arial" w:hAnsi="Arial" w:cs="Arial"/>
          <w:bCs/>
        </w:rPr>
        <w:t xml:space="preserve">, </w:t>
      </w:r>
      <w:r w:rsidRPr="00AF5614">
        <w:rPr>
          <w:rFonts w:ascii="Arial" w:hAnsi="Arial" w:cs="Arial"/>
          <w:bCs/>
        </w:rPr>
        <w:t xml:space="preserve">in collaborazione con </w:t>
      </w:r>
      <w:r w:rsidR="001F51F1">
        <w:rPr>
          <w:rFonts w:ascii="Arial" w:hAnsi="Arial" w:cs="Arial"/>
          <w:bCs/>
        </w:rPr>
        <w:t>il</w:t>
      </w:r>
      <w:r w:rsidR="00A8665A" w:rsidRPr="001F51F1">
        <w:rPr>
          <w:rFonts w:ascii="Arial" w:hAnsi="Arial" w:cs="Arial"/>
          <w:bCs/>
        </w:rPr>
        <w:t xml:space="preserve"> </w:t>
      </w:r>
      <w:bookmarkStart w:id="3" w:name="_Hlk184812057"/>
      <w:r w:rsidR="00A8665A" w:rsidRPr="001F51F1">
        <w:rPr>
          <w:rFonts w:ascii="Arial" w:hAnsi="Arial" w:cs="Arial"/>
          <w:bCs/>
        </w:rPr>
        <w:t xml:space="preserve">Nucleo Carabinieri </w:t>
      </w:r>
      <w:bookmarkEnd w:id="3"/>
      <w:r w:rsidR="00A8665A">
        <w:rPr>
          <w:rFonts w:ascii="Arial" w:hAnsi="Arial" w:cs="Arial"/>
          <w:bCs/>
        </w:rPr>
        <w:t>e</w:t>
      </w:r>
      <w:r w:rsidRPr="00AF5614">
        <w:rPr>
          <w:rFonts w:ascii="Arial" w:hAnsi="Arial" w:cs="Arial"/>
          <w:bCs/>
        </w:rPr>
        <w:t xml:space="preserve"> l’Università di Torino.</w:t>
      </w:r>
    </w:p>
    <w:p w14:paraId="55EB21B2" w14:textId="099899B2" w:rsidR="00A2061F" w:rsidRPr="00973E64" w:rsidRDefault="00973E64" w:rsidP="005B7337">
      <w:pPr>
        <w:spacing w:after="0" w:line="360" w:lineRule="auto"/>
        <w:ind w:firstLine="454"/>
        <w:jc w:val="both"/>
        <w:rPr>
          <w:rFonts w:ascii="Arial" w:eastAsia="Times New Roman" w:hAnsi="Arial" w:cs="Arial"/>
          <w:bCs/>
          <w:color w:val="000000"/>
          <w:lang w:eastAsia="it-IT"/>
        </w:rPr>
      </w:pPr>
      <w:r w:rsidRPr="00973E64">
        <w:rPr>
          <w:rFonts w:ascii="Arial" w:hAnsi="Arial" w:cs="Arial"/>
          <w:bCs/>
        </w:rPr>
        <w:t xml:space="preserve">La </w:t>
      </w:r>
      <w:r w:rsidRPr="00EB05C2">
        <w:rPr>
          <w:rFonts w:ascii="Arial" w:hAnsi="Arial" w:cs="Arial"/>
          <w:b/>
        </w:rPr>
        <w:t>mostra</w:t>
      </w:r>
      <w:r w:rsidRPr="00973E64">
        <w:rPr>
          <w:rFonts w:ascii="Arial" w:hAnsi="Arial" w:cs="Arial"/>
          <w:bCs/>
        </w:rPr>
        <w:t xml:space="preserve"> resterà </w:t>
      </w:r>
      <w:r w:rsidRPr="00EB05C2">
        <w:rPr>
          <w:rFonts w:ascii="Arial" w:hAnsi="Arial" w:cs="Arial"/>
          <w:b/>
        </w:rPr>
        <w:t>aperta</w:t>
      </w:r>
      <w:r w:rsidRPr="00973E64">
        <w:rPr>
          <w:rFonts w:ascii="Arial" w:hAnsi="Arial" w:cs="Arial"/>
          <w:bCs/>
        </w:rPr>
        <w:t xml:space="preserve"> al pubblico </w:t>
      </w:r>
      <w:r w:rsidRPr="00EB05C2">
        <w:rPr>
          <w:rFonts w:ascii="Arial" w:hAnsi="Arial" w:cs="Arial"/>
          <w:b/>
        </w:rPr>
        <w:t>fino a domenica 2 marzo</w:t>
      </w:r>
      <w:r w:rsidRPr="00973E64">
        <w:rPr>
          <w:rFonts w:ascii="Arial" w:hAnsi="Arial" w:cs="Arial"/>
          <w:bCs/>
        </w:rPr>
        <w:t xml:space="preserve"> 2025 e potrà essere visitata negli </w:t>
      </w:r>
      <w:r w:rsidRPr="00EB05C2">
        <w:rPr>
          <w:rFonts w:ascii="Arial" w:hAnsi="Arial" w:cs="Arial"/>
          <w:b/>
        </w:rPr>
        <w:t>orari di apertura del Castello</w:t>
      </w:r>
      <w:r w:rsidRPr="00973E64">
        <w:rPr>
          <w:rFonts w:ascii="Arial" w:hAnsi="Arial" w:cs="Arial"/>
          <w:bCs/>
        </w:rPr>
        <w:t>.</w:t>
      </w:r>
    </w:p>
    <w:p w14:paraId="191D1B91" w14:textId="77777777" w:rsidR="00A2061F" w:rsidRDefault="00A2061F" w:rsidP="00096DDC">
      <w:pPr>
        <w:spacing w:after="0" w:line="240" w:lineRule="auto"/>
        <w:jc w:val="both"/>
        <w:rPr>
          <w:rFonts w:ascii="Arial" w:eastAsia="Times New Roman" w:hAnsi="Arial" w:cs="Arial"/>
          <w:b/>
          <w:color w:val="000000"/>
          <w:sz w:val="20"/>
          <w:szCs w:val="20"/>
          <w:lang w:eastAsia="it-IT"/>
        </w:rPr>
      </w:pPr>
    </w:p>
    <w:p w14:paraId="1A7BCB46" w14:textId="77777777" w:rsidR="00303708" w:rsidRDefault="00303708">
      <w:pPr>
        <w:spacing w:after="0"/>
        <w:jc w:val="both"/>
        <w:rPr>
          <w:rFonts w:ascii="Arial" w:hAnsi="Arial" w:cs="Arial"/>
          <w:sz w:val="20"/>
          <w:szCs w:val="20"/>
        </w:rPr>
      </w:pPr>
    </w:p>
    <w:p w14:paraId="1168A53B" w14:textId="77777777" w:rsidR="00A8665A" w:rsidRDefault="00A8665A">
      <w:pPr>
        <w:spacing w:after="0"/>
        <w:jc w:val="both"/>
        <w:rPr>
          <w:rFonts w:ascii="Arial" w:hAnsi="Arial" w:cs="Arial"/>
          <w:sz w:val="20"/>
          <w:szCs w:val="20"/>
        </w:rPr>
      </w:pPr>
    </w:p>
    <w:p w14:paraId="2D2BA34D" w14:textId="77777777" w:rsidR="00A8665A" w:rsidRDefault="00A8665A">
      <w:pPr>
        <w:spacing w:after="0"/>
        <w:jc w:val="both"/>
        <w:rPr>
          <w:rFonts w:ascii="Arial" w:hAnsi="Arial" w:cs="Arial"/>
          <w:sz w:val="20"/>
          <w:szCs w:val="20"/>
        </w:rPr>
      </w:pPr>
    </w:p>
    <w:p w14:paraId="59771BB9" w14:textId="77777777" w:rsidR="00A8665A" w:rsidRDefault="00A8665A">
      <w:pPr>
        <w:spacing w:after="0"/>
        <w:jc w:val="both"/>
        <w:rPr>
          <w:rFonts w:ascii="Arial" w:hAnsi="Arial" w:cs="Arial"/>
          <w:sz w:val="20"/>
          <w:szCs w:val="20"/>
        </w:rPr>
      </w:pPr>
    </w:p>
    <w:p w14:paraId="50C0BBA7" w14:textId="77777777" w:rsidR="00A8665A" w:rsidRDefault="00A8665A">
      <w:pPr>
        <w:spacing w:after="0"/>
        <w:jc w:val="both"/>
        <w:rPr>
          <w:rFonts w:ascii="Arial" w:hAnsi="Arial" w:cs="Arial"/>
          <w:sz w:val="20"/>
          <w:szCs w:val="20"/>
        </w:rPr>
      </w:pPr>
    </w:p>
    <w:p w14:paraId="4D7EC028" w14:textId="77777777" w:rsidR="00A8665A" w:rsidRDefault="00A8665A">
      <w:pPr>
        <w:spacing w:after="0"/>
        <w:jc w:val="both"/>
        <w:rPr>
          <w:rFonts w:ascii="Arial" w:hAnsi="Arial" w:cs="Arial"/>
          <w:sz w:val="20"/>
          <w:szCs w:val="20"/>
        </w:rPr>
      </w:pPr>
    </w:p>
    <w:p w14:paraId="6A7338BB" w14:textId="77777777" w:rsidR="00A8665A" w:rsidRDefault="00A8665A">
      <w:pPr>
        <w:spacing w:after="0"/>
        <w:jc w:val="both"/>
        <w:rPr>
          <w:rFonts w:ascii="Arial" w:hAnsi="Arial" w:cs="Arial"/>
          <w:sz w:val="20"/>
          <w:szCs w:val="20"/>
        </w:rPr>
      </w:pPr>
    </w:p>
    <w:p w14:paraId="0D42959D" w14:textId="77777777" w:rsidR="00303708" w:rsidRPr="00DC0027" w:rsidRDefault="00303708">
      <w:pPr>
        <w:spacing w:after="0"/>
        <w:jc w:val="both"/>
        <w:rPr>
          <w:rFonts w:ascii="Arial" w:hAnsi="Arial" w:cs="Arial"/>
          <w:sz w:val="20"/>
          <w:szCs w:val="20"/>
        </w:rPr>
      </w:pPr>
    </w:p>
    <w:p w14:paraId="1E582530" w14:textId="519A1272" w:rsidR="00EF0A51" w:rsidRDefault="00EF0A51" w:rsidP="00EF0A51">
      <w:pPr>
        <w:spacing w:after="0" w:line="240" w:lineRule="auto"/>
        <w:contextualSpacing/>
        <w:jc w:val="both"/>
        <w:rPr>
          <w:rFonts w:ascii="Arial" w:hAnsi="Arial" w:cs="Arial"/>
          <w:b/>
          <w:sz w:val="20"/>
          <w:szCs w:val="20"/>
        </w:rPr>
      </w:pPr>
      <w:r w:rsidRPr="00FA5E49">
        <w:rPr>
          <w:rFonts w:ascii="Arial" w:hAnsi="Arial" w:cs="Arial"/>
          <w:b/>
          <w:sz w:val="20"/>
          <w:szCs w:val="20"/>
        </w:rPr>
        <w:t>Ministero della cultura</w:t>
      </w:r>
    </w:p>
    <w:p w14:paraId="1678DF5E" w14:textId="562A91D1" w:rsidR="005849A8" w:rsidRDefault="00EB31AE" w:rsidP="00EF0A51">
      <w:pPr>
        <w:spacing w:after="0" w:line="240" w:lineRule="auto"/>
        <w:contextualSpacing/>
        <w:jc w:val="both"/>
        <w:rPr>
          <w:rFonts w:ascii="Arial" w:hAnsi="Arial" w:cs="Arial"/>
          <w:b/>
          <w:sz w:val="20"/>
          <w:szCs w:val="20"/>
        </w:rPr>
      </w:pPr>
      <w:r w:rsidRPr="00EB31AE">
        <w:rPr>
          <w:rFonts w:ascii="Arial" w:hAnsi="Arial" w:cs="Arial"/>
          <w:b/>
          <w:sz w:val="20"/>
          <w:szCs w:val="20"/>
        </w:rPr>
        <w:t xml:space="preserve">Residenze reali sabaude – Direzione regionale Musei nazionali </w:t>
      </w:r>
      <w:r w:rsidR="005849A8">
        <w:rPr>
          <w:rFonts w:ascii="Arial" w:hAnsi="Arial" w:cs="Arial"/>
          <w:b/>
          <w:sz w:val="20"/>
          <w:szCs w:val="20"/>
        </w:rPr>
        <w:t xml:space="preserve">Piemonte </w:t>
      </w:r>
    </w:p>
    <w:p w14:paraId="6A5CBA6C" w14:textId="2FCE3FF8" w:rsidR="00EF0A51" w:rsidRPr="00FA5E49" w:rsidRDefault="00EF0A51" w:rsidP="00EF0A51">
      <w:pPr>
        <w:spacing w:after="0" w:line="240" w:lineRule="auto"/>
        <w:contextualSpacing/>
        <w:jc w:val="both"/>
        <w:rPr>
          <w:rFonts w:ascii="Arial" w:hAnsi="Arial" w:cs="Arial"/>
          <w:b/>
          <w:sz w:val="20"/>
          <w:szCs w:val="20"/>
        </w:rPr>
      </w:pPr>
      <w:r w:rsidRPr="00FA5E49">
        <w:rPr>
          <w:rFonts w:ascii="Arial" w:hAnsi="Arial" w:cs="Arial"/>
          <w:b/>
          <w:sz w:val="20"/>
          <w:szCs w:val="20"/>
        </w:rPr>
        <w:t>Ufficio Comunicazione</w:t>
      </w:r>
    </w:p>
    <w:p w14:paraId="0268B6BA" w14:textId="77777777" w:rsidR="00EF0A51" w:rsidRDefault="00EF0A51" w:rsidP="00EF0A51">
      <w:pPr>
        <w:spacing w:after="0" w:line="240" w:lineRule="auto"/>
        <w:contextualSpacing/>
        <w:jc w:val="both"/>
        <w:rPr>
          <w:rFonts w:ascii="Arial" w:hAnsi="Arial" w:cs="Arial"/>
          <w:i/>
          <w:iCs/>
          <w:sz w:val="20"/>
          <w:szCs w:val="20"/>
        </w:rPr>
      </w:pPr>
      <w:r w:rsidRPr="00FA5E49">
        <w:rPr>
          <w:rFonts w:ascii="Arial" w:hAnsi="Arial" w:cs="Arial"/>
          <w:sz w:val="20"/>
          <w:szCs w:val="20"/>
        </w:rPr>
        <w:t xml:space="preserve">Maria D’Amuri, </w:t>
      </w:r>
      <w:r w:rsidRPr="00FA5E49">
        <w:rPr>
          <w:rFonts w:ascii="Arial" w:hAnsi="Arial" w:cs="Arial"/>
          <w:i/>
          <w:iCs/>
          <w:sz w:val="20"/>
          <w:szCs w:val="20"/>
        </w:rPr>
        <w:t>resp.</w:t>
      </w:r>
    </w:p>
    <w:p w14:paraId="4C361643" w14:textId="44076AAA" w:rsidR="005B7337" w:rsidRPr="005B7337" w:rsidRDefault="005B7337" w:rsidP="00EF0A51">
      <w:pPr>
        <w:spacing w:after="0" w:line="240" w:lineRule="auto"/>
        <w:contextualSpacing/>
        <w:jc w:val="both"/>
        <w:rPr>
          <w:rFonts w:ascii="Arial" w:hAnsi="Arial" w:cs="Arial"/>
          <w:sz w:val="20"/>
          <w:szCs w:val="20"/>
        </w:rPr>
      </w:pPr>
      <w:r w:rsidRPr="005B7337">
        <w:rPr>
          <w:rFonts w:ascii="Arial" w:hAnsi="Arial" w:cs="Arial"/>
          <w:sz w:val="20"/>
          <w:szCs w:val="20"/>
        </w:rPr>
        <w:t xml:space="preserve">Diego </w:t>
      </w:r>
      <w:proofErr w:type="spellStart"/>
      <w:r w:rsidRPr="005B7337">
        <w:rPr>
          <w:rFonts w:ascii="Arial" w:hAnsi="Arial" w:cs="Arial"/>
          <w:sz w:val="20"/>
          <w:szCs w:val="20"/>
        </w:rPr>
        <w:t>Mirenghi</w:t>
      </w:r>
      <w:proofErr w:type="spellEnd"/>
    </w:p>
    <w:p w14:paraId="7A1EF772" w14:textId="30E647B2" w:rsidR="00EF0A51" w:rsidRPr="00FA5E49" w:rsidRDefault="00E04B13" w:rsidP="00EF0A51">
      <w:pPr>
        <w:spacing w:after="0" w:line="240" w:lineRule="auto"/>
        <w:contextualSpacing/>
        <w:jc w:val="both"/>
        <w:rPr>
          <w:rFonts w:ascii="Arial" w:hAnsi="Arial" w:cs="Arial"/>
          <w:sz w:val="20"/>
          <w:szCs w:val="20"/>
        </w:rPr>
      </w:pPr>
      <w:hyperlink r:id="rId7" w:history="1">
        <w:r w:rsidR="00B41428" w:rsidRPr="00801B76">
          <w:rPr>
            <w:rStyle w:val="Collegamentoipertestuale"/>
            <w:rFonts w:ascii="Arial" w:hAnsi="Arial" w:cs="Arial"/>
            <w:sz w:val="20"/>
            <w:szCs w:val="20"/>
          </w:rPr>
          <w:t>drm-pie.comunicazione@cultura.gov.it</w:t>
        </w:r>
      </w:hyperlink>
      <w:r w:rsidR="00EF0A51" w:rsidRPr="00FA5E49">
        <w:rPr>
          <w:rFonts w:ascii="Arial" w:hAnsi="Arial" w:cs="Arial"/>
          <w:sz w:val="20"/>
          <w:szCs w:val="20"/>
        </w:rPr>
        <w:t xml:space="preserve"> </w:t>
      </w:r>
      <w:r w:rsidR="00EF0A51" w:rsidRPr="00FA5E49">
        <w:rPr>
          <w:rFonts w:ascii="Arial" w:hAnsi="Arial" w:cs="Arial"/>
          <w:color w:val="000000"/>
          <w:sz w:val="20"/>
          <w:szCs w:val="20"/>
          <w:shd w:val="clear" w:color="auto" w:fill="FFFFFF"/>
        </w:rPr>
        <w:t xml:space="preserve"> | </w:t>
      </w:r>
      <w:r w:rsidR="00EF0A51" w:rsidRPr="00FA5E49">
        <w:rPr>
          <w:rFonts w:ascii="Arial" w:hAnsi="Arial" w:cs="Arial"/>
          <w:sz w:val="20"/>
          <w:szCs w:val="20"/>
        </w:rPr>
        <w:t>011 5641717</w:t>
      </w:r>
      <w:r w:rsidR="005B7337">
        <w:rPr>
          <w:rFonts w:ascii="Arial" w:hAnsi="Arial" w:cs="Arial"/>
          <w:sz w:val="20"/>
          <w:szCs w:val="20"/>
        </w:rPr>
        <w:t>-751</w:t>
      </w:r>
    </w:p>
    <w:p w14:paraId="4841C610" w14:textId="0089DCA0" w:rsidR="00EF0A51" w:rsidRPr="00FA5E49" w:rsidRDefault="00E04B13" w:rsidP="00447093">
      <w:pPr>
        <w:spacing w:after="0" w:line="240" w:lineRule="auto"/>
        <w:contextualSpacing/>
        <w:jc w:val="both"/>
        <w:rPr>
          <w:rFonts w:ascii="Arial" w:hAnsi="Arial" w:cs="Arial"/>
          <w:sz w:val="20"/>
          <w:szCs w:val="20"/>
          <w:lang w:val="en-GB"/>
        </w:rPr>
      </w:pPr>
      <w:hyperlink r:id="rId8" w:history="1">
        <w:r w:rsidR="00EF0A51" w:rsidRPr="00FA5E49">
          <w:rPr>
            <w:rStyle w:val="Collegamentoipertestuale"/>
            <w:rFonts w:ascii="Arial" w:hAnsi="Arial" w:cs="Arial"/>
            <w:sz w:val="20"/>
            <w:szCs w:val="20"/>
            <w:lang w:val="en-GB"/>
          </w:rPr>
          <w:t>www.polomusealepiemonte.beniculturali.it</w:t>
        </w:r>
      </w:hyperlink>
      <w:r w:rsidR="00EF0A51" w:rsidRPr="00FA5E49">
        <w:rPr>
          <w:rFonts w:ascii="Arial" w:hAnsi="Arial" w:cs="Arial"/>
          <w:sz w:val="20"/>
          <w:szCs w:val="20"/>
          <w:lang w:val="en-GB"/>
        </w:rPr>
        <w:t xml:space="preserve"> </w:t>
      </w:r>
    </w:p>
    <w:sectPr w:rsidR="00EF0A51" w:rsidRPr="00FA5E49" w:rsidSect="00EE60B8">
      <w:pgSz w:w="11906" w:h="16838"/>
      <w:pgMar w:top="1361" w:right="1134" w:bottom="124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F2772A"/>
    <w:multiLevelType w:val="hybridMultilevel"/>
    <w:tmpl w:val="A3466794"/>
    <w:lvl w:ilvl="0" w:tplc="B9720170">
      <w:start w:val="27"/>
      <w:numFmt w:val="bullet"/>
      <w:lvlText w:val="-"/>
      <w:lvlJc w:val="left"/>
      <w:pPr>
        <w:ind w:left="814" w:hanging="360"/>
      </w:pPr>
      <w:rPr>
        <w:rFonts w:ascii="Arial" w:eastAsiaTheme="minorHAnsi" w:hAnsi="Arial" w:cs="Arial" w:hint="default"/>
      </w:rPr>
    </w:lvl>
    <w:lvl w:ilvl="1" w:tplc="04100003" w:tentative="1">
      <w:start w:val="1"/>
      <w:numFmt w:val="bullet"/>
      <w:lvlText w:val="o"/>
      <w:lvlJc w:val="left"/>
      <w:pPr>
        <w:ind w:left="1534" w:hanging="360"/>
      </w:pPr>
      <w:rPr>
        <w:rFonts w:ascii="Courier New" w:hAnsi="Courier New" w:cs="Courier New" w:hint="default"/>
      </w:rPr>
    </w:lvl>
    <w:lvl w:ilvl="2" w:tplc="04100005" w:tentative="1">
      <w:start w:val="1"/>
      <w:numFmt w:val="bullet"/>
      <w:lvlText w:val=""/>
      <w:lvlJc w:val="left"/>
      <w:pPr>
        <w:ind w:left="2254" w:hanging="360"/>
      </w:pPr>
      <w:rPr>
        <w:rFonts w:ascii="Wingdings" w:hAnsi="Wingdings" w:hint="default"/>
      </w:rPr>
    </w:lvl>
    <w:lvl w:ilvl="3" w:tplc="04100001" w:tentative="1">
      <w:start w:val="1"/>
      <w:numFmt w:val="bullet"/>
      <w:lvlText w:val=""/>
      <w:lvlJc w:val="left"/>
      <w:pPr>
        <w:ind w:left="2974" w:hanging="360"/>
      </w:pPr>
      <w:rPr>
        <w:rFonts w:ascii="Symbol" w:hAnsi="Symbol" w:hint="default"/>
      </w:rPr>
    </w:lvl>
    <w:lvl w:ilvl="4" w:tplc="04100003" w:tentative="1">
      <w:start w:val="1"/>
      <w:numFmt w:val="bullet"/>
      <w:lvlText w:val="o"/>
      <w:lvlJc w:val="left"/>
      <w:pPr>
        <w:ind w:left="3694" w:hanging="360"/>
      </w:pPr>
      <w:rPr>
        <w:rFonts w:ascii="Courier New" w:hAnsi="Courier New" w:cs="Courier New" w:hint="default"/>
      </w:rPr>
    </w:lvl>
    <w:lvl w:ilvl="5" w:tplc="04100005" w:tentative="1">
      <w:start w:val="1"/>
      <w:numFmt w:val="bullet"/>
      <w:lvlText w:val=""/>
      <w:lvlJc w:val="left"/>
      <w:pPr>
        <w:ind w:left="4414" w:hanging="360"/>
      </w:pPr>
      <w:rPr>
        <w:rFonts w:ascii="Wingdings" w:hAnsi="Wingdings" w:hint="default"/>
      </w:rPr>
    </w:lvl>
    <w:lvl w:ilvl="6" w:tplc="04100001" w:tentative="1">
      <w:start w:val="1"/>
      <w:numFmt w:val="bullet"/>
      <w:lvlText w:val=""/>
      <w:lvlJc w:val="left"/>
      <w:pPr>
        <w:ind w:left="5134" w:hanging="360"/>
      </w:pPr>
      <w:rPr>
        <w:rFonts w:ascii="Symbol" w:hAnsi="Symbol" w:hint="default"/>
      </w:rPr>
    </w:lvl>
    <w:lvl w:ilvl="7" w:tplc="04100003" w:tentative="1">
      <w:start w:val="1"/>
      <w:numFmt w:val="bullet"/>
      <w:lvlText w:val="o"/>
      <w:lvlJc w:val="left"/>
      <w:pPr>
        <w:ind w:left="5854" w:hanging="360"/>
      </w:pPr>
      <w:rPr>
        <w:rFonts w:ascii="Courier New" w:hAnsi="Courier New" w:cs="Courier New" w:hint="default"/>
      </w:rPr>
    </w:lvl>
    <w:lvl w:ilvl="8" w:tplc="04100005" w:tentative="1">
      <w:start w:val="1"/>
      <w:numFmt w:val="bullet"/>
      <w:lvlText w:val=""/>
      <w:lvlJc w:val="left"/>
      <w:pPr>
        <w:ind w:left="657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8AC"/>
    <w:rsid w:val="000062B8"/>
    <w:rsid w:val="0000770F"/>
    <w:rsid w:val="00007C90"/>
    <w:rsid w:val="00021F9B"/>
    <w:rsid w:val="000225C6"/>
    <w:rsid w:val="00025561"/>
    <w:rsid w:val="00032D37"/>
    <w:rsid w:val="0003317F"/>
    <w:rsid w:val="000365B5"/>
    <w:rsid w:val="00040E6A"/>
    <w:rsid w:val="000413A4"/>
    <w:rsid w:val="000462E9"/>
    <w:rsid w:val="00046B26"/>
    <w:rsid w:val="0004724A"/>
    <w:rsid w:val="00050B0B"/>
    <w:rsid w:val="00057380"/>
    <w:rsid w:val="00062C7A"/>
    <w:rsid w:val="00066343"/>
    <w:rsid w:val="000668C4"/>
    <w:rsid w:val="0006745F"/>
    <w:rsid w:val="000677B6"/>
    <w:rsid w:val="00072EF9"/>
    <w:rsid w:val="00076EB1"/>
    <w:rsid w:val="000773C2"/>
    <w:rsid w:val="00081290"/>
    <w:rsid w:val="00082709"/>
    <w:rsid w:val="00087570"/>
    <w:rsid w:val="0009067E"/>
    <w:rsid w:val="00095A3E"/>
    <w:rsid w:val="00096DDC"/>
    <w:rsid w:val="000A0A30"/>
    <w:rsid w:val="000A1D57"/>
    <w:rsid w:val="000A666A"/>
    <w:rsid w:val="000A712C"/>
    <w:rsid w:val="000B4404"/>
    <w:rsid w:val="000B53A7"/>
    <w:rsid w:val="000B63CE"/>
    <w:rsid w:val="000B7AF5"/>
    <w:rsid w:val="000B7F99"/>
    <w:rsid w:val="000C735B"/>
    <w:rsid w:val="000C7E53"/>
    <w:rsid w:val="000D02B8"/>
    <w:rsid w:val="000D4107"/>
    <w:rsid w:val="000D452F"/>
    <w:rsid w:val="000D5237"/>
    <w:rsid w:val="000E0073"/>
    <w:rsid w:val="000E2BEF"/>
    <w:rsid w:val="000E50FB"/>
    <w:rsid w:val="000E55B6"/>
    <w:rsid w:val="000E6CF9"/>
    <w:rsid w:val="000E6E31"/>
    <w:rsid w:val="000F5A82"/>
    <w:rsid w:val="001008A8"/>
    <w:rsid w:val="00102C83"/>
    <w:rsid w:val="00105622"/>
    <w:rsid w:val="00106BEA"/>
    <w:rsid w:val="00115907"/>
    <w:rsid w:val="00115E40"/>
    <w:rsid w:val="0012139E"/>
    <w:rsid w:val="001213E8"/>
    <w:rsid w:val="00121D1D"/>
    <w:rsid w:val="00133F0D"/>
    <w:rsid w:val="00140D6C"/>
    <w:rsid w:val="00145724"/>
    <w:rsid w:val="00145E13"/>
    <w:rsid w:val="00155A0F"/>
    <w:rsid w:val="001577D3"/>
    <w:rsid w:val="00160185"/>
    <w:rsid w:val="00160832"/>
    <w:rsid w:val="00161EAC"/>
    <w:rsid w:val="00165A29"/>
    <w:rsid w:val="001737B3"/>
    <w:rsid w:val="001764EB"/>
    <w:rsid w:val="00177928"/>
    <w:rsid w:val="00182766"/>
    <w:rsid w:val="00183454"/>
    <w:rsid w:val="00186076"/>
    <w:rsid w:val="001861E6"/>
    <w:rsid w:val="00190C9F"/>
    <w:rsid w:val="001925B2"/>
    <w:rsid w:val="00192A63"/>
    <w:rsid w:val="00197DF1"/>
    <w:rsid w:val="001A1147"/>
    <w:rsid w:val="001A31FC"/>
    <w:rsid w:val="001A35EB"/>
    <w:rsid w:val="001A39F6"/>
    <w:rsid w:val="001B1037"/>
    <w:rsid w:val="001B4E0F"/>
    <w:rsid w:val="001C0CDE"/>
    <w:rsid w:val="001C1709"/>
    <w:rsid w:val="001C3711"/>
    <w:rsid w:val="001C43E3"/>
    <w:rsid w:val="001D07AD"/>
    <w:rsid w:val="001D2F65"/>
    <w:rsid w:val="001E57D6"/>
    <w:rsid w:val="001F215C"/>
    <w:rsid w:val="001F51F1"/>
    <w:rsid w:val="001F625D"/>
    <w:rsid w:val="001F6E0F"/>
    <w:rsid w:val="00200FEA"/>
    <w:rsid w:val="00202C77"/>
    <w:rsid w:val="00210943"/>
    <w:rsid w:val="00210A8C"/>
    <w:rsid w:val="0021431B"/>
    <w:rsid w:val="00214916"/>
    <w:rsid w:val="00217357"/>
    <w:rsid w:val="0022145F"/>
    <w:rsid w:val="00222F4B"/>
    <w:rsid w:val="002242B1"/>
    <w:rsid w:val="00224437"/>
    <w:rsid w:val="0022535B"/>
    <w:rsid w:val="00225DCE"/>
    <w:rsid w:val="002279C2"/>
    <w:rsid w:val="00227DCD"/>
    <w:rsid w:val="0023020B"/>
    <w:rsid w:val="00232DC6"/>
    <w:rsid w:val="0023513E"/>
    <w:rsid w:val="00237237"/>
    <w:rsid w:val="00240595"/>
    <w:rsid w:val="002407E1"/>
    <w:rsid w:val="00244AD6"/>
    <w:rsid w:val="00244F43"/>
    <w:rsid w:val="00247160"/>
    <w:rsid w:val="0024776A"/>
    <w:rsid w:val="00254F38"/>
    <w:rsid w:val="0025528C"/>
    <w:rsid w:val="00260196"/>
    <w:rsid w:val="00260CB3"/>
    <w:rsid w:val="002619EF"/>
    <w:rsid w:val="002652BC"/>
    <w:rsid w:val="002664D8"/>
    <w:rsid w:val="0026734E"/>
    <w:rsid w:val="002726D0"/>
    <w:rsid w:val="0027336C"/>
    <w:rsid w:val="00273B11"/>
    <w:rsid w:val="00277A24"/>
    <w:rsid w:val="00282D74"/>
    <w:rsid w:val="002832CF"/>
    <w:rsid w:val="00290409"/>
    <w:rsid w:val="00295F7A"/>
    <w:rsid w:val="002A0A09"/>
    <w:rsid w:val="002A149E"/>
    <w:rsid w:val="002A552D"/>
    <w:rsid w:val="002C2655"/>
    <w:rsid w:val="002C318C"/>
    <w:rsid w:val="002C31FF"/>
    <w:rsid w:val="002C4657"/>
    <w:rsid w:val="002D40EA"/>
    <w:rsid w:val="002D60F5"/>
    <w:rsid w:val="002D6F7A"/>
    <w:rsid w:val="002E033D"/>
    <w:rsid w:val="002E20F8"/>
    <w:rsid w:val="002E3935"/>
    <w:rsid w:val="002E5211"/>
    <w:rsid w:val="002E7E0C"/>
    <w:rsid w:val="002F254C"/>
    <w:rsid w:val="002F2C4D"/>
    <w:rsid w:val="002F6B7E"/>
    <w:rsid w:val="002F7932"/>
    <w:rsid w:val="0030244C"/>
    <w:rsid w:val="00303352"/>
    <w:rsid w:val="00303541"/>
    <w:rsid w:val="00303708"/>
    <w:rsid w:val="003037E4"/>
    <w:rsid w:val="003120B1"/>
    <w:rsid w:val="00312EC2"/>
    <w:rsid w:val="00316AFC"/>
    <w:rsid w:val="003176C3"/>
    <w:rsid w:val="00325E90"/>
    <w:rsid w:val="0032755A"/>
    <w:rsid w:val="003350D5"/>
    <w:rsid w:val="00343C25"/>
    <w:rsid w:val="0034758C"/>
    <w:rsid w:val="00355366"/>
    <w:rsid w:val="00361A27"/>
    <w:rsid w:val="00363781"/>
    <w:rsid w:val="003640A2"/>
    <w:rsid w:val="00364578"/>
    <w:rsid w:val="00371CCA"/>
    <w:rsid w:val="003748D5"/>
    <w:rsid w:val="0037583E"/>
    <w:rsid w:val="00382E67"/>
    <w:rsid w:val="0038351B"/>
    <w:rsid w:val="0038677A"/>
    <w:rsid w:val="00395E1B"/>
    <w:rsid w:val="00397D8F"/>
    <w:rsid w:val="003A2C7A"/>
    <w:rsid w:val="003A7598"/>
    <w:rsid w:val="003B08BC"/>
    <w:rsid w:val="003B2A91"/>
    <w:rsid w:val="003B4918"/>
    <w:rsid w:val="003B4D48"/>
    <w:rsid w:val="003B7C55"/>
    <w:rsid w:val="003C23AB"/>
    <w:rsid w:val="003C43F6"/>
    <w:rsid w:val="003C6688"/>
    <w:rsid w:val="003D05AC"/>
    <w:rsid w:val="003D1009"/>
    <w:rsid w:val="003D7300"/>
    <w:rsid w:val="003E263F"/>
    <w:rsid w:val="003E6598"/>
    <w:rsid w:val="003E6628"/>
    <w:rsid w:val="003F348E"/>
    <w:rsid w:val="0040158A"/>
    <w:rsid w:val="00402566"/>
    <w:rsid w:val="00406293"/>
    <w:rsid w:val="0040664F"/>
    <w:rsid w:val="00413766"/>
    <w:rsid w:val="00417D1C"/>
    <w:rsid w:val="00423AD2"/>
    <w:rsid w:val="00427CDA"/>
    <w:rsid w:val="00430A87"/>
    <w:rsid w:val="004360B0"/>
    <w:rsid w:val="00436239"/>
    <w:rsid w:val="00437A2A"/>
    <w:rsid w:val="00441346"/>
    <w:rsid w:val="00447093"/>
    <w:rsid w:val="0045084C"/>
    <w:rsid w:val="00456A5F"/>
    <w:rsid w:val="00462F16"/>
    <w:rsid w:val="00470E3C"/>
    <w:rsid w:val="0047229D"/>
    <w:rsid w:val="00473C48"/>
    <w:rsid w:val="00474B38"/>
    <w:rsid w:val="00474CDE"/>
    <w:rsid w:val="004857DB"/>
    <w:rsid w:val="00490327"/>
    <w:rsid w:val="004904FD"/>
    <w:rsid w:val="0049180C"/>
    <w:rsid w:val="004923BD"/>
    <w:rsid w:val="004A09D8"/>
    <w:rsid w:val="004A4EA3"/>
    <w:rsid w:val="004A5AE0"/>
    <w:rsid w:val="004A7966"/>
    <w:rsid w:val="004B1DB3"/>
    <w:rsid w:val="004B3211"/>
    <w:rsid w:val="004B3A46"/>
    <w:rsid w:val="004C2232"/>
    <w:rsid w:val="004C3DF8"/>
    <w:rsid w:val="004C40CD"/>
    <w:rsid w:val="004C41E0"/>
    <w:rsid w:val="004D09B2"/>
    <w:rsid w:val="004D1C33"/>
    <w:rsid w:val="004D5947"/>
    <w:rsid w:val="004D63FA"/>
    <w:rsid w:val="004D76E6"/>
    <w:rsid w:val="004E1CB4"/>
    <w:rsid w:val="004F5B06"/>
    <w:rsid w:val="00500AEA"/>
    <w:rsid w:val="00501A24"/>
    <w:rsid w:val="00502487"/>
    <w:rsid w:val="00503ECC"/>
    <w:rsid w:val="00505519"/>
    <w:rsid w:val="00505539"/>
    <w:rsid w:val="00505865"/>
    <w:rsid w:val="0051025B"/>
    <w:rsid w:val="005118F9"/>
    <w:rsid w:val="00512DB7"/>
    <w:rsid w:val="00513095"/>
    <w:rsid w:val="005132DA"/>
    <w:rsid w:val="00513ED9"/>
    <w:rsid w:val="00521FF6"/>
    <w:rsid w:val="005221C2"/>
    <w:rsid w:val="005260A3"/>
    <w:rsid w:val="00530F1D"/>
    <w:rsid w:val="0053226C"/>
    <w:rsid w:val="00532304"/>
    <w:rsid w:val="00535810"/>
    <w:rsid w:val="00537D66"/>
    <w:rsid w:val="005415FE"/>
    <w:rsid w:val="00543F53"/>
    <w:rsid w:val="00550451"/>
    <w:rsid w:val="005538DE"/>
    <w:rsid w:val="00555320"/>
    <w:rsid w:val="00555D35"/>
    <w:rsid w:val="00556309"/>
    <w:rsid w:val="005565DC"/>
    <w:rsid w:val="005568EE"/>
    <w:rsid w:val="0057015B"/>
    <w:rsid w:val="005704EC"/>
    <w:rsid w:val="00573ACA"/>
    <w:rsid w:val="00574385"/>
    <w:rsid w:val="005849A8"/>
    <w:rsid w:val="00584E3A"/>
    <w:rsid w:val="00586ECD"/>
    <w:rsid w:val="00587C21"/>
    <w:rsid w:val="00593A92"/>
    <w:rsid w:val="00593D42"/>
    <w:rsid w:val="00594555"/>
    <w:rsid w:val="00597827"/>
    <w:rsid w:val="005A696E"/>
    <w:rsid w:val="005B3D29"/>
    <w:rsid w:val="005B4769"/>
    <w:rsid w:val="005B7337"/>
    <w:rsid w:val="005C2EAA"/>
    <w:rsid w:val="005D519F"/>
    <w:rsid w:val="005D51CD"/>
    <w:rsid w:val="005E0681"/>
    <w:rsid w:val="005E16FD"/>
    <w:rsid w:val="005E363E"/>
    <w:rsid w:val="005F2616"/>
    <w:rsid w:val="006047C5"/>
    <w:rsid w:val="0061638B"/>
    <w:rsid w:val="0061799E"/>
    <w:rsid w:val="00617AA4"/>
    <w:rsid w:val="006323A8"/>
    <w:rsid w:val="006350C9"/>
    <w:rsid w:val="00643369"/>
    <w:rsid w:val="006463AA"/>
    <w:rsid w:val="00654A18"/>
    <w:rsid w:val="00656D98"/>
    <w:rsid w:val="00661234"/>
    <w:rsid w:val="00662E18"/>
    <w:rsid w:val="006646A1"/>
    <w:rsid w:val="006670F7"/>
    <w:rsid w:val="00671770"/>
    <w:rsid w:val="00673E7E"/>
    <w:rsid w:val="006779DA"/>
    <w:rsid w:val="00677B2B"/>
    <w:rsid w:val="00683186"/>
    <w:rsid w:val="00684594"/>
    <w:rsid w:val="00686E67"/>
    <w:rsid w:val="006947BD"/>
    <w:rsid w:val="00695480"/>
    <w:rsid w:val="006A1510"/>
    <w:rsid w:val="006A1EDF"/>
    <w:rsid w:val="006B23BC"/>
    <w:rsid w:val="006C28AC"/>
    <w:rsid w:val="006C4FE0"/>
    <w:rsid w:val="006C549D"/>
    <w:rsid w:val="006D0AAF"/>
    <w:rsid w:val="006D3742"/>
    <w:rsid w:val="006D391E"/>
    <w:rsid w:val="006D5EFF"/>
    <w:rsid w:val="006D65EC"/>
    <w:rsid w:val="006D664A"/>
    <w:rsid w:val="006E2021"/>
    <w:rsid w:val="006E366C"/>
    <w:rsid w:val="006E4897"/>
    <w:rsid w:val="007010EA"/>
    <w:rsid w:val="0070603B"/>
    <w:rsid w:val="00706F0B"/>
    <w:rsid w:val="0071531D"/>
    <w:rsid w:val="00725466"/>
    <w:rsid w:val="007303D1"/>
    <w:rsid w:val="007336E9"/>
    <w:rsid w:val="0073732F"/>
    <w:rsid w:val="00743498"/>
    <w:rsid w:val="00744D21"/>
    <w:rsid w:val="00751A5C"/>
    <w:rsid w:val="00751EF3"/>
    <w:rsid w:val="00751FD1"/>
    <w:rsid w:val="00757A27"/>
    <w:rsid w:val="00761420"/>
    <w:rsid w:val="0076347B"/>
    <w:rsid w:val="00764349"/>
    <w:rsid w:val="007666CC"/>
    <w:rsid w:val="00766715"/>
    <w:rsid w:val="00766C3F"/>
    <w:rsid w:val="00773575"/>
    <w:rsid w:val="00781A8F"/>
    <w:rsid w:val="00782B3D"/>
    <w:rsid w:val="007914B1"/>
    <w:rsid w:val="00791FCD"/>
    <w:rsid w:val="00791FDB"/>
    <w:rsid w:val="00796ED1"/>
    <w:rsid w:val="007A3095"/>
    <w:rsid w:val="007A7D97"/>
    <w:rsid w:val="007B0718"/>
    <w:rsid w:val="007B1F01"/>
    <w:rsid w:val="007B4598"/>
    <w:rsid w:val="007B7BFB"/>
    <w:rsid w:val="007C2D9D"/>
    <w:rsid w:val="007C3EAD"/>
    <w:rsid w:val="007C4B59"/>
    <w:rsid w:val="007C56B4"/>
    <w:rsid w:val="007C5A1F"/>
    <w:rsid w:val="007C6E35"/>
    <w:rsid w:val="007C7810"/>
    <w:rsid w:val="007E3479"/>
    <w:rsid w:val="007E51CC"/>
    <w:rsid w:val="007E681A"/>
    <w:rsid w:val="007F1144"/>
    <w:rsid w:val="00802914"/>
    <w:rsid w:val="008154B0"/>
    <w:rsid w:val="0081709A"/>
    <w:rsid w:val="00823CF6"/>
    <w:rsid w:val="00824591"/>
    <w:rsid w:val="00831CB6"/>
    <w:rsid w:val="00833AC2"/>
    <w:rsid w:val="00835EA5"/>
    <w:rsid w:val="008364C7"/>
    <w:rsid w:val="00836C5C"/>
    <w:rsid w:val="00837577"/>
    <w:rsid w:val="00842F8A"/>
    <w:rsid w:val="00843382"/>
    <w:rsid w:val="008433EA"/>
    <w:rsid w:val="008548B9"/>
    <w:rsid w:val="008575C9"/>
    <w:rsid w:val="00860E7B"/>
    <w:rsid w:val="00864B73"/>
    <w:rsid w:val="00872A19"/>
    <w:rsid w:val="00873680"/>
    <w:rsid w:val="008764B5"/>
    <w:rsid w:val="008811BA"/>
    <w:rsid w:val="00884F90"/>
    <w:rsid w:val="0088749D"/>
    <w:rsid w:val="00887F5F"/>
    <w:rsid w:val="00890660"/>
    <w:rsid w:val="00892A98"/>
    <w:rsid w:val="00897565"/>
    <w:rsid w:val="008A155A"/>
    <w:rsid w:val="008A7B72"/>
    <w:rsid w:val="008A7BDD"/>
    <w:rsid w:val="008B06B5"/>
    <w:rsid w:val="008B33D7"/>
    <w:rsid w:val="008B7D4E"/>
    <w:rsid w:val="008C3A4E"/>
    <w:rsid w:val="008C6DE7"/>
    <w:rsid w:val="008D12E9"/>
    <w:rsid w:val="008D1566"/>
    <w:rsid w:val="008D3F4E"/>
    <w:rsid w:val="008D79D2"/>
    <w:rsid w:val="008E110F"/>
    <w:rsid w:val="008E16D5"/>
    <w:rsid w:val="008E1ECA"/>
    <w:rsid w:val="008E2234"/>
    <w:rsid w:val="008E31AB"/>
    <w:rsid w:val="008E646C"/>
    <w:rsid w:val="008E728A"/>
    <w:rsid w:val="00900FF7"/>
    <w:rsid w:val="00902ED4"/>
    <w:rsid w:val="00903014"/>
    <w:rsid w:val="009249A9"/>
    <w:rsid w:val="00926319"/>
    <w:rsid w:val="00927241"/>
    <w:rsid w:val="009277CD"/>
    <w:rsid w:val="00941819"/>
    <w:rsid w:val="00942D36"/>
    <w:rsid w:val="00943114"/>
    <w:rsid w:val="0094388A"/>
    <w:rsid w:val="009512BB"/>
    <w:rsid w:val="00962586"/>
    <w:rsid w:val="00967C31"/>
    <w:rsid w:val="0097075C"/>
    <w:rsid w:val="00973E64"/>
    <w:rsid w:val="009779D2"/>
    <w:rsid w:val="00981840"/>
    <w:rsid w:val="0098425C"/>
    <w:rsid w:val="00990760"/>
    <w:rsid w:val="009A1834"/>
    <w:rsid w:val="009A7B5E"/>
    <w:rsid w:val="009D2125"/>
    <w:rsid w:val="009E004F"/>
    <w:rsid w:val="009E3B8F"/>
    <w:rsid w:val="009E3D15"/>
    <w:rsid w:val="009E6FF0"/>
    <w:rsid w:val="009E78C9"/>
    <w:rsid w:val="009F42B3"/>
    <w:rsid w:val="009F53D7"/>
    <w:rsid w:val="00A00FF3"/>
    <w:rsid w:val="00A057DF"/>
    <w:rsid w:val="00A06347"/>
    <w:rsid w:val="00A0675D"/>
    <w:rsid w:val="00A2061F"/>
    <w:rsid w:val="00A2124C"/>
    <w:rsid w:val="00A21BA4"/>
    <w:rsid w:val="00A237BE"/>
    <w:rsid w:val="00A23940"/>
    <w:rsid w:val="00A24259"/>
    <w:rsid w:val="00A274CC"/>
    <w:rsid w:val="00A27FD9"/>
    <w:rsid w:val="00A31458"/>
    <w:rsid w:val="00A36FA0"/>
    <w:rsid w:val="00A3709A"/>
    <w:rsid w:val="00A40F50"/>
    <w:rsid w:val="00A4365A"/>
    <w:rsid w:val="00A43E60"/>
    <w:rsid w:val="00A46BEF"/>
    <w:rsid w:val="00A46FB8"/>
    <w:rsid w:val="00A56F16"/>
    <w:rsid w:val="00A60F97"/>
    <w:rsid w:val="00A6179B"/>
    <w:rsid w:val="00A71B4C"/>
    <w:rsid w:val="00A74044"/>
    <w:rsid w:val="00A75F04"/>
    <w:rsid w:val="00A7759C"/>
    <w:rsid w:val="00A77D28"/>
    <w:rsid w:val="00A806C9"/>
    <w:rsid w:val="00A81C57"/>
    <w:rsid w:val="00A82463"/>
    <w:rsid w:val="00A8665A"/>
    <w:rsid w:val="00A877A7"/>
    <w:rsid w:val="00A907B0"/>
    <w:rsid w:val="00A92E27"/>
    <w:rsid w:val="00A95060"/>
    <w:rsid w:val="00A97678"/>
    <w:rsid w:val="00A97DFD"/>
    <w:rsid w:val="00AA1007"/>
    <w:rsid w:val="00AA198D"/>
    <w:rsid w:val="00AA5A1B"/>
    <w:rsid w:val="00AB0D8F"/>
    <w:rsid w:val="00AB2A4D"/>
    <w:rsid w:val="00AB6632"/>
    <w:rsid w:val="00AC76A8"/>
    <w:rsid w:val="00AD0886"/>
    <w:rsid w:val="00AE271F"/>
    <w:rsid w:val="00AE6347"/>
    <w:rsid w:val="00AF1A55"/>
    <w:rsid w:val="00AF5614"/>
    <w:rsid w:val="00B01798"/>
    <w:rsid w:val="00B0778A"/>
    <w:rsid w:val="00B10690"/>
    <w:rsid w:val="00B13EAC"/>
    <w:rsid w:val="00B14E91"/>
    <w:rsid w:val="00B158CA"/>
    <w:rsid w:val="00B16318"/>
    <w:rsid w:val="00B24DD8"/>
    <w:rsid w:val="00B26A23"/>
    <w:rsid w:val="00B27C7D"/>
    <w:rsid w:val="00B30F26"/>
    <w:rsid w:val="00B34032"/>
    <w:rsid w:val="00B3578C"/>
    <w:rsid w:val="00B36CBF"/>
    <w:rsid w:val="00B4141A"/>
    <w:rsid w:val="00B41428"/>
    <w:rsid w:val="00B528A1"/>
    <w:rsid w:val="00B53E55"/>
    <w:rsid w:val="00B5488C"/>
    <w:rsid w:val="00B57E44"/>
    <w:rsid w:val="00B63B16"/>
    <w:rsid w:val="00B656FE"/>
    <w:rsid w:val="00B71E21"/>
    <w:rsid w:val="00B77ACE"/>
    <w:rsid w:val="00B80860"/>
    <w:rsid w:val="00B80EFF"/>
    <w:rsid w:val="00B82659"/>
    <w:rsid w:val="00B84051"/>
    <w:rsid w:val="00B87518"/>
    <w:rsid w:val="00B95ECA"/>
    <w:rsid w:val="00BA05D2"/>
    <w:rsid w:val="00BB4942"/>
    <w:rsid w:val="00BB6418"/>
    <w:rsid w:val="00BB6BC2"/>
    <w:rsid w:val="00BC06D3"/>
    <w:rsid w:val="00BC300E"/>
    <w:rsid w:val="00BC3172"/>
    <w:rsid w:val="00BD4E1B"/>
    <w:rsid w:val="00BE06FB"/>
    <w:rsid w:val="00BE0850"/>
    <w:rsid w:val="00BE2668"/>
    <w:rsid w:val="00BE35AB"/>
    <w:rsid w:val="00BE471D"/>
    <w:rsid w:val="00BE6872"/>
    <w:rsid w:val="00BE6FBF"/>
    <w:rsid w:val="00BF6393"/>
    <w:rsid w:val="00BF7283"/>
    <w:rsid w:val="00C0001D"/>
    <w:rsid w:val="00C0087A"/>
    <w:rsid w:val="00C01A0F"/>
    <w:rsid w:val="00C028C0"/>
    <w:rsid w:val="00C04CA6"/>
    <w:rsid w:val="00C04FBA"/>
    <w:rsid w:val="00C05168"/>
    <w:rsid w:val="00C117F2"/>
    <w:rsid w:val="00C11F2D"/>
    <w:rsid w:val="00C12740"/>
    <w:rsid w:val="00C14195"/>
    <w:rsid w:val="00C15E33"/>
    <w:rsid w:val="00C16C3F"/>
    <w:rsid w:val="00C20CC3"/>
    <w:rsid w:val="00C222A2"/>
    <w:rsid w:val="00C239FA"/>
    <w:rsid w:val="00C23E23"/>
    <w:rsid w:val="00C26A42"/>
    <w:rsid w:val="00C277F0"/>
    <w:rsid w:val="00C33339"/>
    <w:rsid w:val="00C4068B"/>
    <w:rsid w:val="00C43400"/>
    <w:rsid w:val="00C52263"/>
    <w:rsid w:val="00C531BB"/>
    <w:rsid w:val="00C53FAA"/>
    <w:rsid w:val="00C60B43"/>
    <w:rsid w:val="00C60EDE"/>
    <w:rsid w:val="00C63C0E"/>
    <w:rsid w:val="00C645FD"/>
    <w:rsid w:val="00C66D0E"/>
    <w:rsid w:val="00C670F7"/>
    <w:rsid w:val="00C70EB6"/>
    <w:rsid w:val="00C74CD4"/>
    <w:rsid w:val="00C779B4"/>
    <w:rsid w:val="00C8036B"/>
    <w:rsid w:val="00C821C0"/>
    <w:rsid w:val="00C82F67"/>
    <w:rsid w:val="00C8681E"/>
    <w:rsid w:val="00C91B11"/>
    <w:rsid w:val="00C91BD9"/>
    <w:rsid w:val="00C942DB"/>
    <w:rsid w:val="00C94513"/>
    <w:rsid w:val="00C94D14"/>
    <w:rsid w:val="00C9551A"/>
    <w:rsid w:val="00C96009"/>
    <w:rsid w:val="00CA00AF"/>
    <w:rsid w:val="00CB088A"/>
    <w:rsid w:val="00CB1499"/>
    <w:rsid w:val="00CB37E8"/>
    <w:rsid w:val="00CB3860"/>
    <w:rsid w:val="00CB4CFC"/>
    <w:rsid w:val="00CB51F9"/>
    <w:rsid w:val="00CC20C8"/>
    <w:rsid w:val="00CC5DC4"/>
    <w:rsid w:val="00CD26EF"/>
    <w:rsid w:val="00CD3B11"/>
    <w:rsid w:val="00CD4649"/>
    <w:rsid w:val="00CD4EE8"/>
    <w:rsid w:val="00CE1F89"/>
    <w:rsid w:val="00CE5326"/>
    <w:rsid w:val="00CF3E44"/>
    <w:rsid w:val="00CF4765"/>
    <w:rsid w:val="00D02D54"/>
    <w:rsid w:val="00D04F50"/>
    <w:rsid w:val="00D060B3"/>
    <w:rsid w:val="00D10035"/>
    <w:rsid w:val="00D109D2"/>
    <w:rsid w:val="00D125AF"/>
    <w:rsid w:val="00D14D22"/>
    <w:rsid w:val="00D16564"/>
    <w:rsid w:val="00D220F0"/>
    <w:rsid w:val="00D266D9"/>
    <w:rsid w:val="00D2789E"/>
    <w:rsid w:val="00D322BA"/>
    <w:rsid w:val="00D3415E"/>
    <w:rsid w:val="00D34F9F"/>
    <w:rsid w:val="00D3725E"/>
    <w:rsid w:val="00D40550"/>
    <w:rsid w:val="00D40711"/>
    <w:rsid w:val="00D42819"/>
    <w:rsid w:val="00D42E98"/>
    <w:rsid w:val="00D438C0"/>
    <w:rsid w:val="00D457BD"/>
    <w:rsid w:val="00D51056"/>
    <w:rsid w:val="00D546A4"/>
    <w:rsid w:val="00D6404E"/>
    <w:rsid w:val="00D6466E"/>
    <w:rsid w:val="00D7016B"/>
    <w:rsid w:val="00D7043C"/>
    <w:rsid w:val="00D70881"/>
    <w:rsid w:val="00D72419"/>
    <w:rsid w:val="00D746AF"/>
    <w:rsid w:val="00D7763F"/>
    <w:rsid w:val="00D809C1"/>
    <w:rsid w:val="00D90E11"/>
    <w:rsid w:val="00D920EC"/>
    <w:rsid w:val="00D92929"/>
    <w:rsid w:val="00D94369"/>
    <w:rsid w:val="00D97B92"/>
    <w:rsid w:val="00DA5654"/>
    <w:rsid w:val="00DA7CAF"/>
    <w:rsid w:val="00DB05F8"/>
    <w:rsid w:val="00DB1287"/>
    <w:rsid w:val="00DB1703"/>
    <w:rsid w:val="00DB3776"/>
    <w:rsid w:val="00DB77B4"/>
    <w:rsid w:val="00DB7B3C"/>
    <w:rsid w:val="00DC0027"/>
    <w:rsid w:val="00DC0B5E"/>
    <w:rsid w:val="00DD0489"/>
    <w:rsid w:val="00DD34BE"/>
    <w:rsid w:val="00DD6B7B"/>
    <w:rsid w:val="00DD7333"/>
    <w:rsid w:val="00DD7954"/>
    <w:rsid w:val="00DF23A1"/>
    <w:rsid w:val="00DF2B0F"/>
    <w:rsid w:val="00DF69BC"/>
    <w:rsid w:val="00DF7FB3"/>
    <w:rsid w:val="00E014B0"/>
    <w:rsid w:val="00E04895"/>
    <w:rsid w:val="00E04B13"/>
    <w:rsid w:val="00E04F54"/>
    <w:rsid w:val="00E05374"/>
    <w:rsid w:val="00E05835"/>
    <w:rsid w:val="00E12961"/>
    <w:rsid w:val="00E13123"/>
    <w:rsid w:val="00E1460F"/>
    <w:rsid w:val="00E17873"/>
    <w:rsid w:val="00E20147"/>
    <w:rsid w:val="00E2019E"/>
    <w:rsid w:val="00E23A88"/>
    <w:rsid w:val="00E26368"/>
    <w:rsid w:val="00E34285"/>
    <w:rsid w:val="00E40835"/>
    <w:rsid w:val="00E4135C"/>
    <w:rsid w:val="00E4164E"/>
    <w:rsid w:val="00E44A23"/>
    <w:rsid w:val="00E62144"/>
    <w:rsid w:val="00E762B2"/>
    <w:rsid w:val="00E762FB"/>
    <w:rsid w:val="00E763DB"/>
    <w:rsid w:val="00E81E96"/>
    <w:rsid w:val="00E86B84"/>
    <w:rsid w:val="00E90323"/>
    <w:rsid w:val="00E94517"/>
    <w:rsid w:val="00E953F4"/>
    <w:rsid w:val="00E96597"/>
    <w:rsid w:val="00E979CC"/>
    <w:rsid w:val="00EA0AAC"/>
    <w:rsid w:val="00EA35FE"/>
    <w:rsid w:val="00EA4007"/>
    <w:rsid w:val="00EB05C2"/>
    <w:rsid w:val="00EB0CAD"/>
    <w:rsid w:val="00EB31AE"/>
    <w:rsid w:val="00EC5BB1"/>
    <w:rsid w:val="00ED77D3"/>
    <w:rsid w:val="00EE57F8"/>
    <w:rsid w:val="00EE60B8"/>
    <w:rsid w:val="00EF0A51"/>
    <w:rsid w:val="00EF4F32"/>
    <w:rsid w:val="00EF7650"/>
    <w:rsid w:val="00F02475"/>
    <w:rsid w:val="00F044AD"/>
    <w:rsid w:val="00F0686A"/>
    <w:rsid w:val="00F1067B"/>
    <w:rsid w:val="00F10D83"/>
    <w:rsid w:val="00F1259C"/>
    <w:rsid w:val="00F12DC8"/>
    <w:rsid w:val="00F2012A"/>
    <w:rsid w:val="00F202EC"/>
    <w:rsid w:val="00F22B8A"/>
    <w:rsid w:val="00F250C8"/>
    <w:rsid w:val="00F26EDF"/>
    <w:rsid w:val="00F3349E"/>
    <w:rsid w:val="00F34113"/>
    <w:rsid w:val="00F36A09"/>
    <w:rsid w:val="00F37A17"/>
    <w:rsid w:val="00F44835"/>
    <w:rsid w:val="00F45F9E"/>
    <w:rsid w:val="00F46E9B"/>
    <w:rsid w:val="00F5303B"/>
    <w:rsid w:val="00F564AF"/>
    <w:rsid w:val="00F61B0A"/>
    <w:rsid w:val="00F657C1"/>
    <w:rsid w:val="00F66697"/>
    <w:rsid w:val="00F73720"/>
    <w:rsid w:val="00F74B23"/>
    <w:rsid w:val="00F7714B"/>
    <w:rsid w:val="00F80434"/>
    <w:rsid w:val="00F8081B"/>
    <w:rsid w:val="00F8128E"/>
    <w:rsid w:val="00F84884"/>
    <w:rsid w:val="00F91C94"/>
    <w:rsid w:val="00F945B3"/>
    <w:rsid w:val="00F960AB"/>
    <w:rsid w:val="00FA120A"/>
    <w:rsid w:val="00FA2F5D"/>
    <w:rsid w:val="00FA4E64"/>
    <w:rsid w:val="00FA55FF"/>
    <w:rsid w:val="00FA5E49"/>
    <w:rsid w:val="00FB3177"/>
    <w:rsid w:val="00FC2860"/>
    <w:rsid w:val="00FC29B3"/>
    <w:rsid w:val="00FC44E8"/>
    <w:rsid w:val="00FC532F"/>
    <w:rsid w:val="00FC5747"/>
    <w:rsid w:val="00FC67CC"/>
    <w:rsid w:val="00FD3271"/>
    <w:rsid w:val="00FD56DA"/>
    <w:rsid w:val="00FD5A07"/>
    <w:rsid w:val="00FD732F"/>
    <w:rsid w:val="00FE0783"/>
    <w:rsid w:val="00FE273F"/>
    <w:rsid w:val="00FE2792"/>
    <w:rsid w:val="00FE3FCA"/>
    <w:rsid w:val="00FE5DE3"/>
    <w:rsid w:val="00FE5EAD"/>
    <w:rsid w:val="00FE66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1C840"/>
  <w15:chartTrackingRefBased/>
  <w15:docId w15:val="{846F3C48-E24C-4B17-ABC0-720CB2215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B6632"/>
    <w:rPr>
      <w:color w:val="0563C1" w:themeColor="hyperlink"/>
      <w:u w:val="single"/>
    </w:rPr>
  </w:style>
  <w:style w:type="paragraph" w:styleId="Testofumetto">
    <w:name w:val="Balloon Text"/>
    <w:basedOn w:val="Normale"/>
    <w:link w:val="TestofumettoCarattere"/>
    <w:uiPriority w:val="99"/>
    <w:semiHidden/>
    <w:unhideWhenUsed/>
    <w:rsid w:val="005F261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F2616"/>
    <w:rPr>
      <w:rFonts w:ascii="Segoe UI" w:hAnsi="Segoe UI" w:cs="Segoe UI"/>
      <w:sz w:val="18"/>
      <w:szCs w:val="18"/>
    </w:rPr>
  </w:style>
  <w:style w:type="character" w:customStyle="1" w:styleId="Menzionenonrisolta1">
    <w:name w:val="Menzione non risolta1"/>
    <w:basedOn w:val="Carpredefinitoparagrafo"/>
    <w:uiPriority w:val="99"/>
    <w:semiHidden/>
    <w:unhideWhenUsed/>
    <w:rsid w:val="00AF1A55"/>
    <w:rPr>
      <w:color w:val="605E5C"/>
      <w:shd w:val="clear" w:color="auto" w:fill="E1DFDD"/>
    </w:rPr>
  </w:style>
  <w:style w:type="character" w:customStyle="1" w:styleId="Menzionenonrisolta2">
    <w:name w:val="Menzione non risolta2"/>
    <w:basedOn w:val="Carpredefinitoparagrafo"/>
    <w:uiPriority w:val="99"/>
    <w:semiHidden/>
    <w:unhideWhenUsed/>
    <w:rsid w:val="00AB2A4D"/>
    <w:rPr>
      <w:color w:val="605E5C"/>
      <w:shd w:val="clear" w:color="auto" w:fill="E1DFDD"/>
    </w:rPr>
  </w:style>
  <w:style w:type="character" w:styleId="Menzionenonrisolta">
    <w:name w:val="Unresolved Mention"/>
    <w:basedOn w:val="Carpredefinitoparagrafo"/>
    <w:uiPriority w:val="99"/>
    <w:semiHidden/>
    <w:unhideWhenUsed/>
    <w:rsid w:val="00DC0027"/>
    <w:rPr>
      <w:color w:val="605E5C"/>
      <w:shd w:val="clear" w:color="auto" w:fill="E1DFDD"/>
    </w:rPr>
  </w:style>
  <w:style w:type="paragraph" w:styleId="Paragrafoelenco">
    <w:name w:val="List Paragraph"/>
    <w:basedOn w:val="Normale"/>
    <w:uiPriority w:val="34"/>
    <w:qFormat/>
    <w:rsid w:val="00EE60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omusealepiemonte.beniculturali.it" TargetMode="External"/><Relationship Id="rId3" Type="http://schemas.openxmlformats.org/officeDocument/2006/relationships/styles" Target="styles.xml"/><Relationship Id="rId7" Type="http://schemas.openxmlformats.org/officeDocument/2006/relationships/hyperlink" Target="mailto:drm-pie.comunicazione@cultura.gov.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86163-71A2-46DD-81E1-07AE09037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1098</TotalTime>
  <Pages>3</Pages>
  <Words>1238</Words>
  <Characters>7060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D'amuri</dc:creator>
  <cp:keywords/>
  <dc:description/>
  <cp:lastModifiedBy>Maria D'amuri</cp:lastModifiedBy>
  <cp:revision>165</cp:revision>
  <cp:lastPrinted>2024-12-12T09:53:00Z</cp:lastPrinted>
  <dcterms:created xsi:type="dcterms:W3CDTF">2024-06-28T14:58:00Z</dcterms:created>
  <dcterms:modified xsi:type="dcterms:W3CDTF">2024-12-12T13:29:00Z</dcterms:modified>
</cp:coreProperties>
</file>